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5AA15F5" w14:textId="28ABF0E6" w:rsidR="004C73A6" w:rsidRPr="006E6A21" w:rsidRDefault="00111D4B" w:rsidP="00D16E3D">
      <w:pPr>
        <w:spacing w:before="240" w:after="120"/>
        <w:rPr>
          <w:b/>
          <w:caps/>
          <w:sz w:val="28"/>
          <w:szCs w:val="28"/>
        </w:rPr>
      </w:pPr>
      <w:bookmarkStart w:id="0" w:name="_GoBack"/>
      <w:bookmarkEnd w:id="0"/>
      <w:r>
        <w:rPr>
          <w:b/>
          <w:caps/>
          <w:sz w:val="22"/>
          <w:szCs w:val="22"/>
        </w:rPr>
        <w:t>Permittee</w:t>
      </w:r>
      <w:r w:rsidR="006E6A21">
        <w:rPr>
          <w:b/>
          <w:caps/>
          <w:sz w:val="22"/>
          <w:szCs w:val="22"/>
        </w:rPr>
        <w:t xml:space="preserve">                                                </w:t>
      </w:r>
    </w:p>
    <w:tbl>
      <w:tblPr>
        <w:tblW w:w="10667" w:type="dxa"/>
        <w:tblInd w:w="18" w:type="dxa"/>
        <w:tblLayout w:type="fixed"/>
        <w:tblCellMar>
          <w:top w:w="43" w:type="dxa"/>
          <w:left w:w="72" w:type="dxa"/>
          <w:bottom w:w="43" w:type="dxa"/>
          <w:right w:w="72" w:type="dxa"/>
        </w:tblCellMar>
        <w:tblLook w:val="0000" w:firstRow="0" w:lastRow="0" w:firstColumn="0" w:lastColumn="0" w:noHBand="0" w:noVBand="0"/>
      </w:tblPr>
      <w:tblGrid>
        <w:gridCol w:w="6653"/>
        <w:gridCol w:w="4014"/>
      </w:tblGrid>
      <w:tr w:rsidR="00877418" w:rsidRPr="000472DA" w14:paraId="76021E37" w14:textId="77777777" w:rsidTr="0002404F">
        <w:trPr>
          <w:cantSplit/>
          <w:trHeight w:val="564"/>
        </w:trPr>
        <w:tc>
          <w:tcPr>
            <w:tcW w:w="6653" w:type="dxa"/>
          </w:tcPr>
          <w:p w14:paraId="69191BF6" w14:textId="77777777" w:rsidR="000832D6" w:rsidRPr="007D6BAF" w:rsidRDefault="007D2035" w:rsidP="00942561">
            <w:pPr>
              <w:rPr>
                <w:sz w:val="22"/>
                <w:szCs w:val="22"/>
              </w:rPr>
            </w:pPr>
            <w:r>
              <w:rPr>
                <w:sz w:val="22"/>
                <w:szCs w:val="22"/>
              </w:rPr>
              <w:t xml:space="preserve">High </w:t>
            </w:r>
            <w:r w:rsidR="00B46FC0">
              <w:rPr>
                <w:sz w:val="22"/>
                <w:szCs w:val="22"/>
              </w:rPr>
              <w:t xml:space="preserve">Sierra </w:t>
            </w:r>
            <w:r>
              <w:rPr>
                <w:sz w:val="22"/>
                <w:szCs w:val="22"/>
              </w:rPr>
              <w:t>Terminaling,</w:t>
            </w:r>
            <w:r w:rsidR="000832D6" w:rsidRPr="007D6BAF">
              <w:rPr>
                <w:sz w:val="22"/>
                <w:szCs w:val="22"/>
              </w:rPr>
              <w:t xml:space="preserve"> LLC</w:t>
            </w:r>
          </w:p>
          <w:p w14:paraId="0352A2E8" w14:textId="77777777" w:rsidR="000832D6" w:rsidRPr="007D6BAF" w:rsidRDefault="007D2035" w:rsidP="00942561">
            <w:pPr>
              <w:rPr>
                <w:sz w:val="22"/>
                <w:szCs w:val="22"/>
              </w:rPr>
            </w:pPr>
            <w:r>
              <w:rPr>
                <w:sz w:val="22"/>
                <w:szCs w:val="22"/>
              </w:rPr>
              <w:t>1931 Cordova Road #602</w:t>
            </w:r>
          </w:p>
          <w:p w14:paraId="14405F66" w14:textId="77777777" w:rsidR="000832D6" w:rsidRPr="007D6BAF" w:rsidRDefault="000832D6" w:rsidP="00942561">
            <w:pPr>
              <w:rPr>
                <w:sz w:val="22"/>
                <w:szCs w:val="22"/>
              </w:rPr>
            </w:pPr>
            <w:r w:rsidRPr="007D6BAF">
              <w:rPr>
                <w:sz w:val="22"/>
                <w:szCs w:val="22"/>
              </w:rPr>
              <w:t>Fort Lauderdale, Florida  333</w:t>
            </w:r>
            <w:r w:rsidR="007D2035">
              <w:rPr>
                <w:sz w:val="22"/>
                <w:szCs w:val="22"/>
              </w:rPr>
              <w:t>16</w:t>
            </w:r>
          </w:p>
          <w:p w14:paraId="0498799E" w14:textId="77777777" w:rsidR="00F203D0" w:rsidRDefault="00F203D0" w:rsidP="00942561">
            <w:pPr>
              <w:ind w:left="-90"/>
              <w:rPr>
                <w:sz w:val="22"/>
                <w:szCs w:val="22"/>
              </w:rPr>
            </w:pPr>
          </w:p>
          <w:p w14:paraId="687E574C" w14:textId="77777777" w:rsidR="000832D6" w:rsidRDefault="000832D6" w:rsidP="00942561">
            <w:pPr>
              <w:rPr>
                <w:sz w:val="22"/>
                <w:szCs w:val="22"/>
              </w:rPr>
            </w:pPr>
            <w:r w:rsidRPr="002C1D42">
              <w:rPr>
                <w:sz w:val="22"/>
                <w:szCs w:val="22"/>
              </w:rPr>
              <w:t>Authorized Representativ</w:t>
            </w:r>
            <w:r>
              <w:rPr>
                <w:sz w:val="22"/>
                <w:szCs w:val="22"/>
              </w:rPr>
              <w:t>e</w:t>
            </w:r>
          </w:p>
          <w:p w14:paraId="51E7E197" w14:textId="77777777" w:rsidR="00F203D0" w:rsidRPr="000472DA" w:rsidRDefault="007D2035" w:rsidP="00942561">
            <w:pPr>
              <w:rPr>
                <w:sz w:val="22"/>
                <w:szCs w:val="22"/>
              </w:rPr>
            </w:pPr>
            <w:r>
              <w:rPr>
                <w:sz w:val="22"/>
                <w:szCs w:val="22"/>
              </w:rPr>
              <w:t>John Lynn III</w:t>
            </w:r>
            <w:r w:rsidR="00B46FC0">
              <w:rPr>
                <w:sz w:val="22"/>
                <w:szCs w:val="22"/>
              </w:rPr>
              <w:t>, Plant</w:t>
            </w:r>
            <w:r w:rsidR="000832D6">
              <w:rPr>
                <w:sz w:val="22"/>
                <w:szCs w:val="22"/>
              </w:rPr>
              <w:t xml:space="preserve"> Manager</w:t>
            </w:r>
            <w:r w:rsidR="000832D6" w:rsidRPr="002C1D42">
              <w:rPr>
                <w:sz w:val="22"/>
                <w:szCs w:val="22"/>
              </w:rPr>
              <w:t xml:space="preserve"> </w:t>
            </w:r>
          </w:p>
        </w:tc>
        <w:tc>
          <w:tcPr>
            <w:tcW w:w="4014" w:type="dxa"/>
          </w:tcPr>
          <w:p w14:paraId="47C635AC" w14:textId="77777777" w:rsidR="00877418" w:rsidRPr="000472DA" w:rsidRDefault="00877418" w:rsidP="006E1647">
            <w:pPr>
              <w:rPr>
                <w:sz w:val="22"/>
                <w:szCs w:val="22"/>
              </w:rPr>
            </w:pPr>
            <w:r w:rsidRPr="000472DA">
              <w:rPr>
                <w:sz w:val="22"/>
                <w:szCs w:val="22"/>
              </w:rPr>
              <w:t xml:space="preserve">Air Permit No. </w:t>
            </w:r>
            <w:r w:rsidR="00B94E85">
              <w:rPr>
                <w:sz w:val="22"/>
                <w:szCs w:val="22"/>
              </w:rPr>
              <w:t>01100</w:t>
            </w:r>
            <w:r w:rsidR="007D2035">
              <w:rPr>
                <w:sz w:val="22"/>
                <w:szCs w:val="22"/>
              </w:rPr>
              <w:t>34-008</w:t>
            </w:r>
            <w:r w:rsidRPr="00725EF3">
              <w:rPr>
                <w:sz w:val="22"/>
                <w:szCs w:val="22"/>
              </w:rPr>
              <w:t>-A</w:t>
            </w:r>
            <w:r w:rsidR="00B94E85">
              <w:rPr>
                <w:sz w:val="22"/>
                <w:szCs w:val="22"/>
              </w:rPr>
              <w:t>F</w:t>
            </w:r>
          </w:p>
          <w:p w14:paraId="1A05DCD5" w14:textId="56C42DA9" w:rsidR="00877418" w:rsidRPr="000472DA" w:rsidRDefault="009067DA" w:rsidP="00F203D0">
            <w:pPr>
              <w:rPr>
                <w:sz w:val="22"/>
                <w:szCs w:val="22"/>
              </w:rPr>
            </w:pPr>
            <w:r>
              <w:rPr>
                <w:sz w:val="22"/>
                <w:szCs w:val="22"/>
              </w:rPr>
              <w:t xml:space="preserve">Permit Expires:  </w:t>
            </w:r>
            <w:r w:rsidR="00942561">
              <w:rPr>
                <w:sz w:val="22"/>
                <w:szCs w:val="22"/>
              </w:rPr>
              <w:t>March 15,</w:t>
            </w:r>
            <w:r w:rsidR="007D2035">
              <w:rPr>
                <w:sz w:val="22"/>
                <w:szCs w:val="22"/>
              </w:rPr>
              <w:t xml:space="preserve"> 20</w:t>
            </w:r>
            <w:r w:rsidR="0054113E">
              <w:rPr>
                <w:sz w:val="22"/>
                <w:szCs w:val="22"/>
              </w:rPr>
              <w:t>21</w:t>
            </w:r>
          </w:p>
          <w:p w14:paraId="6DF58695" w14:textId="77777777" w:rsidR="00F203D0" w:rsidRDefault="00B94E85" w:rsidP="007E032C">
            <w:pPr>
              <w:spacing w:after="240"/>
              <w:rPr>
                <w:sz w:val="22"/>
                <w:szCs w:val="22"/>
              </w:rPr>
            </w:pPr>
            <w:r>
              <w:rPr>
                <w:sz w:val="22"/>
                <w:szCs w:val="22"/>
              </w:rPr>
              <w:t>Air Operation</w:t>
            </w:r>
            <w:r w:rsidR="008E3E31" w:rsidRPr="000832D6">
              <w:rPr>
                <w:sz w:val="22"/>
                <w:szCs w:val="22"/>
              </w:rPr>
              <w:t xml:space="preserve"> Permit</w:t>
            </w:r>
            <w:r w:rsidR="00F203D0">
              <w:rPr>
                <w:sz w:val="22"/>
                <w:szCs w:val="22"/>
              </w:rPr>
              <w:t xml:space="preserve"> </w:t>
            </w:r>
            <w:r>
              <w:rPr>
                <w:sz w:val="22"/>
                <w:szCs w:val="22"/>
              </w:rPr>
              <w:t>Renewal</w:t>
            </w:r>
            <w:r w:rsidR="00F203D0">
              <w:rPr>
                <w:sz w:val="22"/>
                <w:szCs w:val="22"/>
              </w:rPr>
              <w:t xml:space="preserve">          </w:t>
            </w:r>
          </w:p>
          <w:p w14:paraId="7F38EC99" w14:textId="77777777" w:rsidR="008E3E31" w:rsidRDefault="007D2035" w:rsidP="007E032C">
            <w:pPr>
              <w:spacing w:after="240"/>
              <w:rPr>
                <w:sz w:val="22"/>
                <w:szCs w:val="22"/>
              </w:rPr>
            </w:pPr>
            <w:r>
              <w:rPr>
                <w:sz w:val="22"/>
                <w:szCs w:val="22"/>
              </w:rPr>
              <w:t>Port Everglades</w:t>
            </w:r>
            <w:r w:rsidR="009F0EE5">
              <w:rPr>
                <w:sz w:val="22"/>
                <w:szCs w:val="22"/>
              </w:rPr>
              <w:t xml:space="preserve"> Facility</w:t>
            </w:r>
            <w:r w:rsidR="00F203D0">
              <w:rPr>
                <w:sz w:val="22"/>
                <w:szCs w:val="22"/>
              </w:rPr>
              <w:t xml:space="preserve">                       </w:t>
            </w:r>
          </w:p>
          <w:p w14:paraId="4AFA0E44" w14:textId="77777777" w:rsidR="00877418" w:rsidRPr="000832D6" w:rsidRDefault="00877418" w:rsidP="006E1647">
            <w:pPr>
              <w:rPr>
                <w:bCs/>
                <w:sz w:val="22"/>
                <w:szCs w:val="22"/>
              </w:rPr>
            </w:pPr>
          </w:p>
        </w:tc>
      </w:tr>
    </w:tbl>
    <w:p w14:paraId="4A4E2A2D" w14:textId="77777777" w:rsidR="004C73A6" w:rsidRPr="000472DA" w:rsidRDefault="00925934" w:rsidP="0002404F">
      <w:pPr>
        <w:pStyle w:val="Caption"/>
        <w:spacing w:before="120"/>
        <w:rPr>
          <w:szCs w:val="22"/>
        </w:rPr>
      </w:pPr>
      <w:r>
        <w:rPr>
          <w:szCs w:val="22"/>
        </w:rPr>
        <w:t>Project</w:t>
      </w:r>
    </w:p>
    <w:p w14:paraId="33B4E67A" w14:textId="150B9AB1" w:rsidR="000832D6" w:rsidRPr="00E854C4" w:rsidRDefault="000832D6" w:rsidP="00290082">
      <w:pPr>
        <w:rPr>
          <w:sz w:val="22"/>
          <w:szCs w:val="22"/>
        </w:rPr>
      </w:pPr>
      <w:r w:rsidRPr="00B3408F">
        <w:rPr>
          <w:sz w:val="22"/>
          <w:szCs w:val="22"/>
        </w:rPr>
        <w:t xml:space="preserve">This is the </w:t>
      </w:r>
      <w:r w:rsidR="003A075B">
        <w:rPr>
          <w:sz w:val="22"/>
          <w:szCs w:val="22"/>
        </w:rPr>
        <w:t xml:space="preserve">final </w:t>
      </w:r>
      <w:r w:rsidR="003A075B" w:rsidRPr="009B2731">
        <w:rPr>
          <w:sz w:val="22"/>
          <w:szCs w:val="22"/>
        </w:rPr>
        <w:t>Federally Enforceable State Operation Permit</w:t>
      </w:r>
      <w:r w:rsidRPr="00B3408F">
        <w:rPr>
          <w:sz w:val="22"/>
          <w:szCs w:val="22"/>
        </w:rPr>
        <w:t xml:space="preserve">, which </w:t>
      </w:r>
      <w:r w:rsidR="003438E6" w:rsidRPr="00B3408F">
        <w:rPr>
          <w:sz w:val="22"/>
          <w:szCs w:val="22"/>
        </w:rPr>
        <w:t>authorizes the</w:t>
      </w:r>
      <w:r w:rsidRPr="00B3408F">
        <w:rPr>
          <w:sz w:val="22"/>
          <w:szCs w:val="22"/>
        </w:rPr>
        <w:t xml:space="preserve"> </w:t>
      </w:r>
      <w:r w:rsidR="003A075B">
        <w:rPr>
          <w:sz w:val="22"/>
          <w:szCs w:val="22"/>
        </w:rPr>
        <w:t xml:space="preserve">operation of the </w:t>
      </w:r>
      <w:r w:rsidR="00B46FC0">
        <w:rPr>
          <w:sz w:val="22"/>
          <w:szCs w:val="22"/>
        </w:rPr>
        <w:t>High Sierra Terminaling</w:t>
      </w:r>
      <w:r w:rsidR="008761BB">
        <w:rPr>
          <w:sz w:val="22"/>
          <w:szCs w:val="22"/>
        </w:rPr>
        <w:t>, LLC.</w:t>
      </w:r>
      <w:r w:rsidRPr="00B3408F">
        <w:rPr>
          <w:sz w:val="22"/>
          <w:szCs w:val="22"/>
        </w:rPr>
        <w:t xml:space="preserve"> </w:t>
      </w:r>
      <w:r w:rsidR="0002404F">
        <w:rPr>
          <w:sz w:val="22"/>
          <w:szCs w:val="22"/>
        </w:rPr>
        <w:t xml:space="preserve">Facility.  </w:t>
      </w:r>
      <w:r w:rsidR="00CF7048">
        <w:rPr>
          <w:sz w:val="22"/>
          <w:szCs w:val="22"/>
        </w:rPr>
        <w:t xml:space="preserve">This permit includes </w:t>
      </w:r>
      <w:r w:rsidR="00B46FC0">
        <w:rPr>
          <w:sz w:val="22"/>
          <w:szCs w:val="22"/>
        </w:rPr>
        <w:t>minor corrections requested</w:t>
      </w:r>
      <w:r w:rsidR="008761BB">
        <w:rPr>
          <w:sz w:val="22"/>
          <w:szCs w:val="22"/>
        </w:rPr>
        <w:t xml:space="preserve"> by the applicant,</w:t>
      </w:r>
      <w:r w:rsidR="00B46FC0">
        <w:rPr>
          <w:sz w:val="22"/>
          <w:szCs w:val="22"/>
        </w:rPr>
        <w:t xml:space="preserve"> on the renewal application</w:t>
      </w:r>
      <w:r w:rsidR="00EB52A9">
        <w:rPr>
          <w:sz w:val="22"/>
          <w:szCs w:val="22"/>
        </w:rPr>
        <w:t xml:space="preserve"> received</w:t>
      </w:r>
      <w:r w:rsidR="008761BB">
        <w:rPr>
          <w:sz w:val="22"/>
          <w:szCs w:val="22"/>
        </w:rPr>
        <w:t xml:space="preserve"> on</w:t>
      </w:r>
      <w:r w:rsidR="00EB52A9">
        <w:rPr>
          <w:sz w:val="22"/>
          <w:szCs w:val="22"/>
        </w:rPr>
        <w:t xml:space="preserve"> December 22, 2015</w:t>
      </w:r>
      <w:r w:rsidR="00563875">
        <w:rPr>
          <w:sz w:val="22"/>
          <w:szCs w:val="22"/>
        </w:rPr>
        <w:t>, via</w:t>
      </w:r>
      <w:r w:rsidR="00C37332">
        <w:rPr>
          <w:sz w:val="22"/>
          <w:szCs w:val="22"/>
        </w:rPr>
        <w:t xml:space="preserve"> </w:t>
      </w:r>
      <w:r w:rsidR="00942561">
        <w:rPr>
          <w:sz w:val="22"/>
          <w:szCs w:val="22"/>
        </w:rPr>
        <w:t>the Florida Department of Environmental Protection’s Electronic Permit Submittal and Processing System (</w:t>
      </w:r>
      <w:r w:rsidR="00C37332">
        <w:rPr>
          <w:sz w:val="22"/>
          <w:szCs w:val="22"/>
        </w:rPr>
        <w:t>EPSAP</w:t>
      </w:r>
      <w:r w:rsidR="00942561">
        <w:rPr>
          <w:sz w:val="22"/>
          <w:szCs w:val="22"/>
        </w:rPr>
        <w:t>)</w:t>
      </w:r>
      <w:r w:rsidR="00C37332">
        <w:rPr>
          <w:sz w:val="22"/>
          <w:szCs w:val="22"/>
        </w:rPr>
        <w:t>.</w:t>
      </w:r>
      <w:r w:rsidRPr="00B3408F">
        <w:rPr>
          <w:sz w:val="22"/>
          <w:szCs w:val="22"/>
        </w:rPr>
        <w:t xml:space="preserve"> These changes </w:t>
      </w:r>
      <w:r w:rsidR="008761BB">
        <w:rPr>
          <w:sz w:val="22"/>
          <w:szCs w:val="22"/>
        </w:rPr>
        <w:t>do</w:t>
      </w:r>
      <w:r w:rsidRPr="00B3408F">
        <w:rPr>
          <w:sz w:val="22"/>
          <w:szCs w:val="22"/>
        </w:rPr>
        <w:t xml:space="preserve"> not affect the facility</w:t>
      </w:r>
      <w:r w:rsidR="00942561">
        <w:rPr>
          <w:sz w:val="22"/>
          <w:szCs w:val="22"/>
        </w:rPr>
        <w:t>’s</w:t>
      </w:r>
      <w:r w:rsidRPr="00B3408F">
        <w:rPr>
          <w:sz w:val="22"/>
          <w:szCs w:val="22"/>
        </w:rPr>
        <w:t xml:space="preserve"> status </w:t>
      </w:r>
      <w:r w:rsidR="004C0D85">
        <w:rPr>
          <w:sz w:val="22"/>
          <w:szCs w:val="22"/>
        </w:rPr>
        <w:t xml:space="preserve">as a </w:t>
      </w:r>
      <w:r w:rsidRPr="00B3408F">
        <w:rPr>
          <w:sz w:val="22"/>
          <w:szCs w:val="22"/>
        </w:rPr>
        <w:t>synthetic minor source</w:t>
      </w:r>
      <w:r w:rsidR="008761BB">
        <w:rPr>
          <w:sz w:val="22"/>
          <w:szCs w:val="22"/>
        </w:rPr>
        <w:t>;</w:t>
      </w:r>
      <w:r w:rsidR="003D2FD1">
        <w:rPr>
          <w:sz w:val="22"/>
          <w:szCs w:val="22"/>
        </w:rPr>
        <w:t xml:space="preserve"> and </w:t>
      </w:r>
      <w:r w:rsidR="0002404F">
        <w:rPr>
          <w:sz w:val="22"/>
          <w:szCs w:val="22"/>
        </w:rPr>
        <w:t xml:space="preserve">there are </w:t>
      </w:r>
      <w:r w:rsidRPr="00B3408F">
        <w:rPr>
          <w:sz w:val="22"/>
          <w:szCs w:val="22"/>
        </w:rPr>
        <w:t xml:space="preserve">no changes to applicable </w:t>
      </w:r>
      <w:r w:rsidR="00942561">
        <w:rPr>
          <w:sz w:val="22"/>
          <w:szCs w:val="22"/>
        </w:rPr>
        <w:t xml:space="preserve">regulatory </w:t>
      </w:r>
      <w:r w:rsidRPr="00B3408F">
        <w:rPr>
          <w:sz w:val="22"/>
          <w:szCs w:val="22"/>
        </w:rPr>
        <w:t>requirements.</w:t>
      </w:r>
      <w:r>
        <w:rPr>
          <w:sz w:val="22"/>
          <w:szCs w:val="22"/>
        </w:rPr>
        <w:t xml:space="preserve"> </w:t>
      </w:r>
      <w:r w:rsidR="00E854C4">
        <w:rPr>
          <w:sz w:val="22"/>
          <w:szCs w:val="22"/>
        </w:rPr>
        <w:t xml:space="preserve">The </w:t>
      </w:r>
      <w:r w:rsidRPr="00B3408F">
        <w:rPr>
          <w:sz w:val="22"/>
          <w:szCs w:val="22"/>
        </w:rPr>
        <w:t xml:space="preserve">Standard Industrial Classification </w:t>
      </w:r>
      <w:r>
        <w:rPr>
          <w:sz w:val="22"/>
          <w:szCs w:val="22"/>
        </w:rPr>
        <w:t xml:space="preserve">(SIC) </w:t>
      </w:r>
      <w:r w:rsidRPr="00B3408F">
        <w:rPr>
          <w:sz w:val="22"/>
          <w:szCs w:val="22"/>
        </w:rPr>
        <w:t xml:space="preserve">No. </w:t>
      </w:r>
      <w:r w:rsidR="00E854C4">
        <w:rPr>
          <w:sz w:val="22"/>
          <w:szCs w:val="22"/>
        </w:rPr>
        <w:t xml:space="preserve">is </w:t>
      </w:r>
      <w:r w:rsidR="003A6B2C">
        <w:rPr>
          <w:sz w:val="22"/>
          <w:szCs w:val="22"/>
        </w:rPr>
        <w:t>2952</w:t>
      </w:r>
      <w:r>
        <w:rPr>
          <w:sz w:val="22"/>
          <w:szCs w:val="22"/>
        </w:rPr>
        <w:t xml:space="preserve"> and</w:t>
      </w:r>
      <w:r w:rsidRPr="00B3408F">
        <w:rPr>
          <w:sz w:val="22"/>
          <w:szCs w:val="22"/>
        </w:rPr>
        <w:t xml:space="preserve"> </w:t>
      </w:r>
      <w:r w:rsidR="00E854C4">
        <w:rPr>
          <w:sz w:val="22"/>
          <w:szCs w:val="22"/>
        </w:rPr>
        <w:t xml:space="preserve">the </w:t>
      </w:r>
      <w:r>
        <w:rPr>
          <w:sz w:val="22"/>
          <w:szCs w:val="22"/>
        </w:rPr>
        <w:t>North American Industry Classification Standard (</w:t>
      </w:r>
      <w:r w:rsidRPr="00806906">
        <w:rPr>
          <w:sz w:val="22"/>
          <w:szCs w:val="22"/>
        </w:rPr>
        <w:t>NAIC</w:t>
      </w:r>
      <w:r>
        <w:rPr>
          <w:sz w:val="22"/>
          <w:szCs w:val="22"/>
        </w:rPr>
        <w:t xml:space="preserve">S) Code </w:t>
      </w:r>
      <w:r w:rsidR="00E854C4">
        <w:rPr>
          <w:sz w:val="22"/>
          <w:szCs w:val="22"/>
        </w:rPr>
        <w:t xml:space="preserve">is </w:t>
      </w:r>
      <w:r w:rsidR="003A6B2C">
        <w:rPr>
          <w:sz w:val="22"/>
          <w:szCs w:val="22"/>
        </w:rPr>
        <w:t>324122</w:t>
      </w:r>
      <w:r>
        <w:rPr>
          <w:sz w:val="22"/>
          <w:szCs w:val="22"/>
        </w:rPr>
        <w:t>.</w:t>
      </w:r>
      <w:r w:rsidRPr="00B3408F">
        <w:rPr>
          <w:sz w:val="22"/>
          <w:szCs w:val="22"/>
        </w:rPr>
        <w:t xml:space="preserve">   The</w:t>
      </w:r>
      <w:r>
        <w:rPr>
          <w:sz w:val="22"/>
          <w:szCs w:val="22"/>
        </w:rPr>
        <w:t xml:space="preserve"> </w:t>
      </w:r>
      <w:r w:rsidRPr="00B3408F">
        <w:rPr>
          <w:sz w:val="22"/>
          <w:szCs w:val="22"/>
        </w:rPr>
        <w:t xml:space="preserve">facility is located in </w:t>
      </w:r>
      <w:r>
        <w:rPr>
          <w:sz w:val="22"/>
          <w:szCs w:val="22"/>
        </w:rPr>
        <w:t xml:space="preserve">Broward </w:t>
      </w:r>
      <w:r w:rsidRPr="00B3408F">
        <w:rPr>
          <w:sz w:val="22"/>
          <w:szCs w:val="22"/>
        </w:rPr>
        <w:t xml:space="preserve">County at </w:t>
      </w:r>
      <w:r>
        <w:rPr>
          <w:sz w:val="22"/>
          <w:szCs w:val="22"/>
        </w:rPr>
        <w:t>1</w:t>
      </w:r>
      <w:r w:rsidR="003A6B2C">
        <w:rPr>
          <w:sz w:val="22"/>
          <w:szCs w:val="22"/>
        </w:rPr>
        <w:t>2</w:t>
      </w:r>
      <w:r>
        <w:rPr>
          <w:sz w:val="22"/>
          <w:szCs w:val="22"/>
        </w:rPr>
        <w:t>00 Southeast 2</w:t>
      </w:r>
      <w:r w:rsidR="003A6B2C">
        <w:rPr>
          <w:sz w:val="22"/>
          <w:szCs w:val="22"/>
        </w:rPr>
        <w:t>0</w:t>
      </w:r>
      <w:r w:rsidRPr="00B3408F">
        <w:rPr>
          <w:sz w:val="22"/>
          <w:szCs w:val="22"/>
          <w:vertAlign w:val="superscript"/>
        </w:rPr>
        <w:t>th</w:t>
      </w:r>
      <w:r>
        <w:rPr>
          <w:sz w:val="22"/>
          <w:szCs w:val="22"/>
        </w:rPr>
        <w:t xml:space="preserve"> Street, Fort Lauderdale</w:t>
      </w:r>
      <w:r w:rsidRPr="00B3408F">
        <w:rPr>
          <w:sz w:val="22"/>
          <w:szCs w:val="22"/>
        </w:rPr>
        <w:t xml:space="preserve">, Florida.  The UTM coordinates are Zone </w:t>
      </w:r>
      <w:r>
        <w:rPr>
          <w:sz w:val="22"/>
          <w:szCs w:val="22"/>
        </w:rPr>
        <w:t>17</w:t>
      </w:r>
      <w:r w:rsidRPr="00B3408F">
        <w:rPr>
          <w:sz w:val="22"/>
          <w:szCs w:val="22"/>
        </w:rPr>
        <w:t xml:space="preserve">, </w:t>
      </w:r>
      <w:r w:rsidR="00371E86">
        <w:rPr>
          <w:sz w:val="22"/>
          <w:szCs w:val="22"/>
        </w:rPr>
        <w:t>586.16 km</w:t>
      </w:r>
      <w:r w:rsidRPr="00B3408F">
        <w:rPr>
          <w:sz w:val="22"/>
          <w:szCs w:val="22"/>
        </w:rPr>
        <w:t xml:space="preserve"> East and </w:t>
      </w:r>
      <w:r>
        <w:rPr>
          <w:sz w:val="22"/>
          <w:szCs w:val="22"/>
        </w:rPr>
        <w:t>2886.4</w:t>
      </w:r>
      <w:r w:rsidR="003A6B2C">
        <w:rPr>
          <w:sz w:val="22"/>
          <w:szCs w:val="22"/>
        </w:rPr>
        <w:t xml:space="preserve">5 </w:t>
      </w:r>
      <w:r w:rsidRPr="00B3408F">
        <w:rPr>
          <w:sz w:val="22"/>
          <w:szCs w:val="22"/>
        </w:rPr>
        <w:t xml:space="preserve">km </w:t>
      </w:r>
      <w:proofErr w:type="gramStart"/>
      <w:r w:rsidRPr="00B3408F">
        <w:rPr>
          <w:sz w:val="22"/>
          <w:szCs w:val="22"/>
        </w:rPr>
        <w:t>North</w:t>
      </w:r>
      <w:proofErr w:type="gramEnd"/>
      <w:r w:rsidRPr="00B3408F">
        <w:rPr>
          <w:sz w:val="22"/>
          <w:szCs w:val="22"/>
        </w:rPr>
        <w:t xml:space="preserve">.  </w:t>
      </w:r>
      <w:r w:rsidRPr="00B3408F">
        <w:rPr>
          <w:b/>
          <w:sz w:val="22"/>
          <w:szCs w:val="22"/>
        </w:rPr>
        <w:t>Lat/Long:</w:t>
      </w:r>
      <w:r w:rsidR="003A6B2C">
        <w:rPr>
          <w:sz w:val="22"/>
          <w:szCs w:val="22"/>
        </w:rPr>
        <w:t xml:space="preserve">  26°05'46"</w:t>
      </w:r>
      <w:r w:rsidRPr="00B3408F">
        <w:rPr>
          <w:sz w:val="22"/>
          <w:szCs w:val="22"/>
        </w:rPr>
        <w:t xml:space="preserve"> / 80</w:t>
      </w:r>
      <w:r w:rsidR="003A6B2C">
        <w:rPr>
          <w:sz w:val="22"/>
          <w:szCs w:val="22"/>
        </w:rPr>
        <w:t>°07’47</w:t>
      </w:r>
      <w:r>
        <w:rPr>
          <w:b/>
          <w:sz w:val="22"/>
          <w:szCs w:val="22"/>
        </w:rPr>
        <w:t>”</w:t>
      </w:r>
      <w:r w:rsidR="00942561">
        <w:rPr>
          <w:b/>
          <w:sz w:val="22"/>
          <w:szCs w:val="22"/>
        </w:rPr>
        <w:t xml:space="preserve">  </w:t>
      </w:r>
      <w:r w:rsidRPr="00B3408F">
        <w:rPr>
          <w:sz w:val="22"/>
          <w:szCs w:val="22"/>
        </w:rPr>
        <w:t xml:space="preserve">This permit is organized into </w:t>
      </w:r>
      <w:r w:rsidR="00A061F0">
        <w:rPr>
          <w:sz w:val="22"/>
          <w:szCs w:val="22"/>
        </w:rPr>
        <w:t>5 sections</w:t>
      </w:r>
      <w:r w:rsidRPr="00B3408F">
        <w:rPr>
          <w:sz w:val="22"/>
          <w:szCs w:val="22"/>
        </w:rPr>
        <w:t xml:space="preserve">:  Section 1 (General Information); Section 2 (Administrative Requirements); </w:t>
      </w:r>
      <w:r w:rsidR="005C2663">
        <w:rPr>
          <w:sz w:val="22"/>
          <w:szCs w:val="22"/>
        </w:rPr>
        <w:t>Section 3 (Facility-Wide Conditions)</w:t>
      </w:r>
      <w:r w:rsidR="00A061F0">
        <w:rPr>
          <w:sz w:val="22"/>
          <w:szCs w:val="22"/>
        </w:rPr>
        <w:t>;</w:t>
      </w:r>
      <w:r w:rsidR="005C2663">
        <w:rPr>
          <w:sz w:val="22"/>
          <w:szCs w:val="22"/>
        </w:rPr>
        <w:t xml:space="preserve"> </w:t>
      </w:r>
      <w:r w:rsidRPr="00B3408F">
        <w:rPr>
          <w:sz w:val="22"/>
          <w:szCs w:val="22"/>
        </w:rPr>
        <w:t xml:space="preserve">Section </w:t>
      </w:r>
      <w:r w:rsidR="005C2663">
        <w:rPr>
          <w:sz w:val="22"/>
          <w:szCs w:val="22"/>
        </w:rPr>
        <w:t>4</w:t>
      </w:r>
      <w:r w:rsidRPr="00B3408F">
        <w:rPr>
          <w:sz w:val="22"/>
          <w:szCs w:val="22"/>
        </w:rPr>
        <w:t xml:space="preserve"> (Emissions Unit Spe</w:t>
      </w:r>
      <w:r w:rsidR="005C2663">
        <w:rPr>
          <w:sz w:val="22"/>
          <w:szCs w:val="22"/>
        </w:rPr>
        <w:t>cific Conditions); and Section 5</w:t>
      </w:r>
      <w:r w:rsidRPr="00B3408F">
        <w:rPr>
          <w:sz w:val="22"/>
          <w:szCs w:val="22"/>
        </w:rPr>
        <w:t xml:space="preserve"> (Appendices</w:t>
      </w:r>
      <w:r w:rsidR="004A70D7">
        <w:rPr>
          <w:sz w:val="22"/>
          <w:szCs w:val="22"/>
        </w:rPr>
        <w:t xml:space="preserve"> and Attachments</w:t>
      </w:r>
      <w:r w:rsidR="008761BB">
        <w:rPr>
          <w:sz w:val="22"/>
          <w:szCs w:val="22"/>
        </w:rPr>
        <w:t xml:space="preserve">). </w:t>
      </w:r>
    </w:p>
    <w:p w14:paraId="3DFA9FE6" w14:textId="77777777" w:rsidR="00CF7048" w:rsidRPr="00CF7048" w:rsidRDefault="00B94E85" w:rsidP="0002404F">
      <w:pPr>
        <w:widowControl w:val="0"/>
        <w:spacing w:before="120"/>
        <w:rPr>
          <w:sz w:val="22"/>
          <w:szCs w:val="22"/>
        </w:rPr>
      </w:pPr>
      <w:r w:rsidRPr="00D619BC">
        <w:rPr>
          <w:b/>
          <w:sz w:val="22"/>
          <w:szCs w:val="22"/>
        </w:rPr>
        <w:t>Permitting Authority</w:t>
      </w:r>
      <w:r w:rsidRPr="00D619BC">
        <w:rPr>
          <w:sz w:val="22"/>
          <w:szCs w:val="22"/>
        </w:rPr>
        <w:t xml:space="preserve">:  Applications for air </w:t>
      </w:r>
      <w:r>
        <w:rPr>
          <w:sz w:val="22"/>
          <w:szCs w:val="22"/>
        </w:rPr>
        <w:t xml:space="preserve">operation </w:t>
      </w:r>
      <w:r w:rsidRPr="00D619BC">
        <w:rPr>
          <w:sz w:val="22"/>
          <w:szCs w:val="22"/>
        </w:rPr>
        <w:t>permits are subject to review in accordance with the provisions of Chapter 403, Florida Sta</w:t>
      </w:r>
      <w:r>
        <w:rPr>
          <w:sz w:val="22"/>
          <w:szCs w:val="22"/>
        </w:rPr>
        <w:t xml:space="preserve">tutes (F.S.) and Chapters 62-4 and </w:t>
      </w:r>
      <w:r w:rsidRPr="00D619BC">
        <w:rPr>
          <w:sz w:val="22"/>
          <w:szCs w:val="22"/>
        </w:rPr>
        <w:t>62-210 of the Florida Administrative Code (F.A.C.).  The Permitting Authority responsible for making a permit determination for this project is the</w:t>
      </w:r>
      <w:r>
        <w:rPr>
          <w:sz w:val="22"/>
          <w:szCs w:val="22"/>
        </w:rPr>
        <w:t xml:space="preserve"> </w:t>
      </w:r>
      <w:r w:rsidRPr="00411B50">
        <w:rPr>
          <w:sz w:val="22"/>
          <w:szCs w:val="22"/>
        </w:rPr>
        <w:t>P</w:t>
      </w:r>
      <w:r>
        <w:rPr>
          <w:sz w:val="22"/>
          <w:szCs w:val="22"/>
        </w:rPr>
        <w:t>ollution Prevention Division (PPD</w:t>
      </w:r>
      <w:r w:rsidR="009F0EE5">
        <w:rPr>
          <w:sz w:val="22"/>
          <w:szCs w:val="22"/>
        </w:rPr>
        <w:t xml:space="preserve">) located at: </w:t>
      </w:r>
      <w:r>
        <w:rPr>
          <w:sz w:val="22"/>
          <w:szCs w:val="22"/>
        </w:rPr>
        <w:t>One North University Drive, Suite 203, Plantation, Florida 33324</w:t>
      </w:r>
      <w:r w:rsidRPr="00245C25">
        <w:rPr>
          <w:sz w:val="22"/>
          <w:szCs w:val="22"/>
        </w:rPr>
        <w:t>.  The Permitting Authority’s telephone number is</w:t>
      </w:r>
      <w:r>
        <w:rPr>
          <w:sz w:val="22"/>
          <w:szCs w:val="22"/>
        </w:rPr>
        <w:t xml:space="preserve"> 954</w:t>
      </w:r>
      <w:r w:rsidR="009F0EE5">
        <w:rPr>
          <w:sz w:val="22"/>
          <w:szCs w:val="22"/>
        </w:rPr>
        <w:t>-</w:t>
      </w:r>
      <w:r>
        <w:rPr>
          <w:sz w:val="22"/>
          <w:szCs w:val="22"/>
        </w:rPr>
        <w:t>519-1260</w:t>
      </w:r>
      <w:r w:rsidRPr="00245C25">
        <w:rPr>
          <w:sz w:val="22"/>
          <w:szCs w:val="22"/>
        </w:rPr>
        <w:t>.</w:t>
      </w:r>
    </w:p>
    <w:p w14:paraId="52D522A1" w14:textId="77777777" w:rsidR="008761BB" w:rsidRDefault="00B94E85" w:rsidP="0002404F">
      <w:pPr>
        <w:widowControl w:val="0"/>
        <w:spacing w:before="120"/>
        <w:rPr>
          <w:sz w:val="22"/>
          <w:szCs w:val="22"/>
        </w:rPr>
        <w:sectPr w:rsidR="008761BB" w:rsidSect="00664D69">
          <w:headerReference w:type="default" r:id="rId8"/>
          <w:footerReference w:type="default" r:id="rId9"/>
          <w:pgSz w:w="12240" w:h="15840" w:code="1"/>
          <w:pgMar w:top="1440" w:right="1080" w:bottom="720" w:left="1080" w:header="720" w:footer="432" w:gutter="0"/>
          <w:cols w:space="720"/>
          <w:docGrid w:linePitch="272"/>
        </w:sectPr>
      </w:pPr>
      <w:r w:rsidRPr="00441662">
        <w:rPr>
          <w:b/>
          <w:sz w:val="22"/>
          <w:szCs w:val="22"/>
        </w:rPr>
        <w:t>Petition</w:t>
      </w:r>
      <w:r>
        <w:rPr>
          <w:b/>
          <w:sz w:val="22"/>
          <w:szCs w:val="22"/>
        </w:rPr>
        <w:t>s</w:t>
      </w:r>
      <w:r w:rsidRPr="00441662">
        <w:rPr>
          <w:b/>
          <w:sz w:val="22"/>
          <w:szCs w:val="22"/>
        </w:rPr>
        <w:t>.</w:t>
      </w:r>
      <w:r>
        <w:rPr>
          <w:sz w:val="22"/>
          <w:szCs w:val="22"/>
        </w:rPr>
        <w:t xml:space="preserve">  </w:t>
      </w:r>
      <w:r w:rsidRPr="00EC6F46">
        <w:rPr>
          <w:sz w:val="22"/>
          <w:szCs w:val="22"/>
        </w:rPr>
        <w:t xml:space="preserve">A person whose substantial interests are affected by the proposed decision may petition for an administrative hearing in accordance with Sections 120.569 and 120.57, F.S.  The petition must contain the information set forth below and must be filed (received) in the </w:t>
      </w:r>
      <w:r w:rsidRPr="00411B50">
        <w:rPr>
          <w:sz w:val="22"/>
          <w:szCs w:val="22"/>
        </w:rPr>
        <w:t>Office of the Broward County Attorney at 115 S. Andrews Avenue, Room: 423, Fort Lauderdale, Florida  33301-1872 (Telephone: 954/357-7600, Fax: 954/357-7641)</w:t>
      </w:r>
      <w:r w:rsidRPr="00EC6F46">
        <w:rPr>
          <w:sz w:val="22"/>
          <w:szCs w:val="22"/>
        </w:rPr>
        <w:t xml:space="preserve">.  Petitions filed by the applicant or any of the parties listed below must be filed within </w:t>
      </w:r>
      <w:r w:rsidRPr="005234EA">
        <w:rPr>
          <w:sz w:val="22"/>
          <w:szCs w:val="22"/>
        </w:rPr>
        <w:t>14 days of receipt of this notice.  Petitions filed by any other person must be filed within 14 days of</w:t>
      </w:r>
      <w:r w:rsidRPr="00EC6F46">
        <w:rPr>
          <w:sz w:val="22"/>
          <w:szCs w:val="22"/>
        </w:rPr>
        <w:t xml:space="preserve"> receipt of this proposed action.  A petitioner must mail a copy of the petition to the applicant at the address indicated above, at the time of filing.  The failure of any person to file a petition within the appropriate time period shall constitute a waiver of that person’s right to request an administrative determination (hearing) under</w:t>
      </w:r>
      <w:r>
        <w:rPr>
          <w:sz w:val="22"/>
          <w:szCs w:val="22"/>
        </w:rPr>
        <w:t xml:space="preserve"> </w:t>
      </w:r>
      <w:r w:rsidRPr="00EC6F46">
        <w:rPr>
          <w:sz w:val="22"/>
          <w:szCs w:val="22"/>
        </w:rPr>
        <w:t>Sections 120.569 and 120.57, F.S., or to intervene in this proceeding and participate as a party to it.  Any subsequent intervention will be only at the approval of the presiding officer upon the filing of a motion in compliance with Rule 28-106.205, F.A.C.</w:t>
      </w:r>
      <w:r w:rsidRPr="002C2B8C">
        <w:rPr>
          <w:sz w:val="22"/>
          <w:szCs w:val="22"/>
        </w:rPr>
        <w:t xml:space="preserve">A petition that disputes the material facts on which the </w:t>
      </w:r>
      <w:r>
        <w:rPr>
          <w:sz w:val="22"/>
          <w:szCs w:val="22"/>
        </w:rPr>
        <w:t>PPD</w:t>
      </w:r>
      <w:r w:rsidRPr="002C2B8C">
        <w:rPr>
          <w:sz w:val="22"/>
          <w:szCs w:val="22"/>
        </w:rPr>
        <w:t xml:space="preserve">’s action is based must contain the following information:  (a) The name and address of each agency affected and each agency’s file or identification number, if known; (b) The name, address, and telephone number of the petitioner; the name, address and telephone number </w:t>
      </w:r>
    </w:p>
    <w:p w14:paraId="559E5FCA" w14:textId="77777777" w:rsidR="00290082" w:rsidRDefault="003C211F" w:rsidP="003C211F">
      <w:pPr>
        <w:widowControl w:val="0"/>
        <w:rPr>
          <w:sz w:val="22"/>
          <w:szCs w:val="22"/>
        </w:rPr>
      </w:pPr>
      <w:proofErr w:type="gramStart"/>
      <w:r>
        <w:rPr>
          <w:sz w:val="22"/>
          <w:szCs w:val="22"/>
        </w:rPr>
        <w:lastRenderedPageBreak/>
        <w:t>of</w:t>
      </w:r>
      <w:proofErr w:type="gramEnd"/>
      <w:r>
        <w:rPr>
          <w:sz w:val="22"/>
          <w:szCs w:val="22"/>
        </w:rPr>
        <w:t xml:space="preserve"> </w:t>
      </w:r>
      <w:r w:rsidRPr="002C2B8C">
        <w:rPr>
          <w:sz w:val="22"/>
          <w:szCs w:val="22"/>
        </w:rPr>
        <w:t>the petitioner’s representative, if any, which shall be the address for service purposes during the course of the proceeding; and an explanation of how the petitioner’s substantial interests will be affected by the agency determination; (c) A statement of how and when each petitioner received notice of the agency action or proposed</w:t>
      </w:r>
    </w:p>
    <w:p w14:paraId="37CDB867" w14:textId="77777777" w:rsidR="00B94E85" w:rsidRDefault="00B94E85" w:rsidP="00B94E85">
      <w:pPr>
        <w:widowControl w:val="0"/>
        <w:tabs>
          <w:tab w:val="left" w:pos="0"/>
        </w:tabs>
        <w:spacing w:after="120"/>
        <w:rPr>
          <w:sz w:val="22"/>
          <w:szCs w:val="22"/>
        </w:rPr>
      </w:pPr>
      <w:proofErr w:type="gramStart"/>
      <w:r w:rsidRPr="002C2B8C">
        <w:rPr>
          <w:sz w:val="22"/>
          <w:szCs w:val="22"/>
        </w:rPr>
        <w:t>action</w:t>
      </w:r>
      <w:proofErr w:type="gramEnd"/>
      <w:r w:rsidRPr="002C2B8C">
        <w:rPr>
          <w:sz w:val="22"/>
          <w:szCs w:val="22"/>
        </w:rPr>
        <w:t>; (d) A statement of all disputed issues of material fact.  If there are none, the petition must so indicate; (e) A concise statement of the ultimate facts alleged, as well as the rules and statutes which entitle the petitioner to relief; (f) A statement of the specific rules or statutes the petitioner contends require reversal or modification of the agency’s proposed action; and, (g) A statement of the relief sought by the petitioner, stating precisely the action petitioner wishes the agency to take with respect to the agency’s proposed action.</w:t>
      </w:r>
      <w:r>
        <w:rPr>
          <w:sz w:val="22"/>
          <w:szCs w:val="22"/>
        </w:rPr>
        <w:t xml:space="preserve">   </w:t>
      </w:r>
    </w:p>
    <w:p w14:paraId="6A281019" w14:textId="77777777" w:rsidR="00B94E85" w:rsidRDefault="00B94E85" w:rsidP="00B94E85">
      <w:pPr>
        <w:widowControl w:val="0"/>
        <w:tabs>
          <w:tab w:val="left" w:pos="0"/>
        </w:tabs>
        <w:spacing w:after="120"/>
        <w:rPr>
          <w:sz w:val="22"/>
          <w:szCs w:val="22"/>
        </w:rPr>
      </w:pPr>
      <w:r w:rsidRPr="002C2B8C">
        <w:rPr>
          <w:sz w:val="22"/>
          <w:szCs w:val="22"/>
        </w:rPr>
        <w:t>A petition that does not dispute the material facts upon which the permitting authority’s action is based shall state that no such facts are in dispute and otherwise shall contain the same information as set forth above, as required by Rule 28-106.301, F.A.C.</w:t>
      </w:r>
    </w:p>
    <w:p w14:paraId="1DFE7044" w14:textId="77777777" w:rsidR="00B94E85" w:rsidRPr="008542AE" w:rsidRDefault="00B94E85" w:rsidP="00B94E85">
      <w:pPr>
        <w:widowControl w:val="0"/>
        <w:tabs>
          <w:tab w:val="left" w:pos="0"/>
        </w:tabs>
        <w:spacing w:after="120"/>
        <w:rPr>
          <w:sz w:val="22"/>
          <w:szCs w:val="22"/>
        </w:rPr>
      </w:pPr>
      <w:r w:rsidRPr="002C2B8C">
        <w:rPr>
          <w:sz w:val="22"/>
          <w:szCs w:val="22"/>
        </w:rPr>
        <w:t xml:space="preserve">Because the administrative hearing process is designed to formulate final agency action, the filing of a petition means that the </w:t>
      </w:r>
      <w:r>
        <w:rPr>
          <w:sz w:val="22"/>
          <w:szCs w:val="22"/>
        </w:rPr>
        <w:tab/>
        <w:t>PPD</w:t>
      </w:r>
      <w:r w:rsidRPr="002C2B8C">
        <w:rPr>
          <w:sz w:val="22"/>
          <w:szCs w:val="22"/>
        </w:rPr>
        <w:t>’s final action may be different from the position taken by it in this notice.  Persons whose substantial interests will be affected by any such final decision of the permitting authority on the application have the right to petition to become a party to the proceeding, in accordance with the requirements set forth above.</w:t>
      </w:r>
    </w:p>
    <w:p w14:paraId="4525AABB" w14:textId="77777777" w:rsidR="00B94E85" w:rsidRDefault="00B94E85" w:rsidP="00B94E85">
      <w:pPr>
        <w:widowControl w:val="0"/>
        <w:tabs>
          <w:tab w:val="left" w:pos="0"/>
        </w:tabs>
        <w:spacing w:after="120"/>
        <w:ind w:left="403" w:hanging="403"/>
        <w:rPr>
          <w:sz w:val="22"/>
          <w:szCs w:val="22"/>
        </w:rPr>
      </w:pPr>
      <w:r w:rsidRPr="008542AE">
        <w:rPr>
          <w:b/>
          <w:sz w:val="22"/>
          <w:szCs w:val="22"/>
        </w:rPr>
        <w:t>Mediation</w:t>
      </w:r>
      <w:r w:rsidRPr="008542AE">
        <w:rPr>
          <w:sz w:val="22"/>
          <w:szCs w:val="22"/>
        </w:rPr>
        <w:t>:  Mediation is not available in this proceeding.</w:t>
      </w:r>
    </w:p>
    <w:p w14:paraId="5113B374" w14:textId="77777777" w:rsidR="00B94E85" w:rsidRPr="008542AE" w:rsidRDefault="00B94E85" w:rsidP="00B94E85">
      <w:pPr>
        <w:widowControl w:val="0"/>
        <w:spacing w:after="120"/>
        <w:rPr>
          <w:sz w:val="22"/>
          <w:szCs w:val="22"/>
        </w:rPr>
      </w:pPr>
      <w:r w:rsidRPr="008542AE">
        <w:rPr>
          <w:b/>
          <w:sz w:val="22"/>
          <w:szCs w:val="22"/>
        </w:rPr>
        <w:t>Effective Date</w:t>
      </w:r>
      <w:r w:rsidRPr="008542AE">
        <w:rPr>
          <w:sz w:val="22"/>
          <w:szCs w:val="22"/>
        </w:rPr>
        <w:t>:  This permitting decision is final and effective on the date filed with the clerk of the Permitting Authority unless a petition is filed in accordance with the above paragraphs or unless a request for extension of time in which to file a petition is filed within the time specified for filing a petition pursuant to Rule 62-110.106, F.A.C., and the petition conforms to the content requirements of Rules 28-106.201 and 28-106.301, F.A.C.  Upon timely filing of a petition or a request for extension of time, this action will not be effective until further order of the Permitting Authority.</w:t>
      </w:r>
    </w:p>
    <w:p w14:paraId="7BD85C14" w14:textId="77777777" w:rsidR="00B94E85" w:rsidRDefault="00B94E85" w:rsidP="00B94E85">
      <w:pPr>
        <w:pStyle w:val="BodyText3"/>
        <w:widowControl w:val="0"/>
        <w:rPr>
          <w:szCs w:val="22"/>
        </w:rPr>
      </w:pPr>
      <w:r w:rsidRPr="008542AE">
        <w:rPr>
          <w:b/>
          <w:szCs w:val="22"/>
        </w:rPr>
        <w:t>Judicial Review</w:t>
      </w:r>
      <w:r w:rsidRPr="008542AE">
        <w:rPr>
          <w:szCs w:val="22"/>
        </w:rPr>
        <w:t xml:space="preserve">:  Any party to this permitting decision (order) has the right to seek judicial review of it under Section 120.68, F.S., by filing a notice of appeal under Rule 9.110 of the Florida Rules of Appellate Procedure with the clerk of the </w:t>
      </w:r>
      <w:r w:rsidRPr="00411B50">
        <w:rPr>
          <w:szCs w:val="22"/>
        </w:rPr>
        <w:t>Office of the Broward County Attorney at 115 S. Andrews Avenue, Room: 423, Fort Lauderdale, Florida  33301-1872 (Telephone: 954/357-7600, Fax: 954/357-7641</w:t>
      </w:r>
      <w:r w:rsidRPr="008542AE">
        <w:rPr>
          <w:szCs w:val="22"/>
        </w:rPr>
        <w:t>, and by filing a copy of the notice of appeal accompanied by the applicable filing fees with the appropriate District Court of Appeal.  The notice must be filed within 30 days after this order is filed with the clerk of the</w:t>
      </w:r>
      <w:r w:rsidRPr="000E742D">
        <w:rPr>
          <w:szCs w:val="22"/>
        </w:rPr>
        <w:t xml:space="preserve"> </w:t>
      </w:r>
      <w:r w:rsidRPr="00411B50">
        <w:rPr>
          <w:szCs w:val="22"/>
        </w:rPr>
        <w:t>Office of the Broward County Attorney</w:t>
      </w:r>
      <w:r w:rsidRPr="008542AE">
        <w:rPr>
          <w:sz w:val="24"/>
        </w:rPr>
        <w:t>.</w:t>
      </w:r>
      <w:r>
        <w:rPr>
          <w:szCs w:val="22"/>
        </w:rPr>
        <w:t xml:space="preserve"> </w:t>
      </w:r>
    </w:p>
    <w:p w14:paraId="36515D88" w14:textId="77777777" w:rsidR="00B94E85" w:rsidRDefault="00B94E85" w:rsidP="00B94E85">
      <w:pPr>
        <w:widowControl w:val="0"/>
        <w:tabs>
          <w:tab w:val="left" w:pos="0"/>
        </w:tabs>
        <w:spacing w:after="120"/>
        <w:rPr>
          <w:sz w:val="22"/>
          <w:szCs w:val="22"/>
        </w:rPr>
      </w:pPr>
      <w:r>
        <w:rPr>
          <w:sz w:val="22"/>
          <w:szCs w:val="22"/>
        </w:rPr>
        <w:t xml:space="preserve">  </w:t>
      </w:r>
    </w:p>
    <w:p w14:paraId="6A7E0465" w14:textId="77777777" w:rsidR="00B94E85" w:rsidRDefault="00B94E85" w:rsidP="003D2FD1">
      <w:pPr>
        <w:spacing w:after="120"/>
        <w:ind w:left="5040"/>
        <w:rPr>
          <w:sz w:val="22"/>
          <w:szCs w:val="22"/>
        </w:rPr>
      </w:pPr>
    </w:p>
    <w:p w14:paraId="7F7B764C" w14:textId="77777777" w:rsidR="000832D6" w:rsidRDefault="000832D6" w:rsidP="003D2FD1">
      <w:pPr>
        <w:spacing w:after="120"/>
        <w:ind w:left="5040"/>
        <w:rPr>
          <w:sz w:val="22"/>
          <w:szCs w:val="22"/>
        </w:rPr>
      </w:pPr>
      <w:r>
        <w:rPr>
          <w:sz w:val="22"/>
          <w:szCs w:val="22"/>
        </w:rPr>
        <w:t>Executed in Plantation, Florida</w:t>
      </w:r>
    </w:p>
    <w:p w14:paraId="3E76391F" w14:textId="77777777" w:rsidR="000832D6" w:rsidRDefault="000832D6" w:rsidP="00561E3E">
      <w:pPr>
        <w:autoSpaceDE w:val="0"/>
        <w:autoSpaceDN w:val="0"/>
        <w:adjustRightInd w:val="0"/>
        <w:ind w:left="5040"/>
        <w:rPr>
          <w:sz w:val="22"/>
          <w:szCs w:val="22"/>
        </w:rPr>
      </w:pPr>
    </w:p>
    <w:p w14:paraId="587A294F" w14:textId="77777777" w:rsidR="009F0EE5" w:rsidRDefault="009F0EE5" w:rsidP="00561E3E">
      <w:pPr>
        <w:autoSpaceDE w:val="0"/>
        <w:autoSpaceDN w:val="0"/>
        <w:adjustRightInd w:val="0"/>
        <w:ind w:left="5040"/>
        <w:rPr>
          <w:sz w:val="22"/>
          <w:szCs w:val="22"/>
        </w:rPr>
      </w:pPr>
    </w:p>
    <w:p w14:paraId="618FADBD" w14:textId="77777777" w:rsidR="009F0EE5" w:rsidRPr="000D619B" w:rsidRDefault="009F0EE5" w:rsidP="00561E3E">
      <w:pPr>
        <w:autoSpaceDE w:val="0"/>
        <w:autoSpaceDN w:val="0"/>
        <w:adjustRightInd w:val="0"/>
        <w:ind w:left="5040"/>
        <w:rPr>
          <w:sz w:val="22"/>
          <w:szCs w:val="22"/>
        </w:rPr>
      </w:pPr>
    </w:p>
    <w:p w14:paraId="60091708" w14:textId="77777777" w:rsidR="000832D6" w:rsidRPr="000D619B" w:rsidRDefault="000832D6" w:rsidP="00561E3E">
      <w:pPr>
        <w:autoSpaceDE w:val="0"/>
        <w:autoSpaceDN w:val="0"/>
        <w:adjustRightInd w:val="0"/>
        <w:ind w:left="5040"/>
        <w:rPr>
          <w:sz w:val="22"/>
          <w:szCs w:val="22"/>
        </w:rPr>
      </w:pPr>
      <w:r w:rsidRPr="000D619B">
        <w:rPr>
          <w:sz w:val="22"/>
          <w:szCs w:val="22"/>
        </w:rPr>
        <w:t>___________________________</w:t>
      </w:r>
    </w:p>
    <w:p w14:paraId="57C572E9" w14:textId="77777777" w:rsidR="000832D6" w:rsidRPr="000D619B" w:rsidRDefault="000832D6" w:rsidP="003D2FD1">
      <w:pPr>
        <w:autoSpaceDE w:val="0"/>
        <w:autoSpaceDN w:val="0"/>
        <w:adjustRightInd w:val="0"/>
        <w:ind w:left="5040"/>
        <w:rPr>
          <w:sz w:val="22"/>
          <w:szCs w:val="22"/>
        </w:rPr>
      </w:pPr>
      <w:r w:rsidRPr="000D619B">
        <w:rPr>
          <w:sz w:val="22"/>
          <w:szCs w:val="22"/>
        </w:rPr>
        <w:t>Robert C. Wong</w:t>
      </w:r>
    </w:p>
    <w:p w14:paraId="4CD628CA" w14:textId="77777777" w:rsidR="002421D5" w:rsidRDefault="000832D6" w:rsidP="00F203D0">
      <w:pPr>
        <w:autoSpaceDE w:val="0"/>
        <w:autoSpaceDN w:val="0"/>
        <w:adjustRightInd w:val="0"/>
        <w:ind w:left="5040"/>
        <w:rPr>
          <w:sz w:val="22"/>
          <w:szCs w:val="22"/>
        </w:rPr>
      </w:pPr>
      <w:r w:rsidRPr="000D619B">
        <w:rPr>
          <w:sz w:val="22"/>
          <w:szCs w:val="22"/>
        </w:rPr>
        <w:t xml:space="preserve">Environmental </w:t>
      </w:r>
      <w:r w:rsidR="002421D5">
        <w:rPr>
          <w:sz w:val="22"/>
          <w:szCs w:val="22"/>
        </w:rPr>
        <w:t>Program Supervisor</w:t>
      </w:r>
    </w:p>
    <w:p w14:paraId="4EE7A68C" w14:textId="77777777" w:rsidR="00F203D0" w:rsidRPr="000D619B" w:rsidRDefault="002421D5" w:rsidP="00F203D0">
      <w:pPr>
        <w:autoSpaceDE w:val="0"/>
        <w:autoSpaceDN w:val="0"/>
        <w:adjustRightInd w:val="0"/>
        <w:ind w:left="5040"/>
        <w:rPr>
          <w:sz w:val="22"/>
          <w:szCs w:val="22"/>
        </w:rPr>
      </w:pPr>
      <w:r>
        <w:rPr>
          <w:sz w:val="22"/>
          <w:szCs w:val="22"/>
        </w:rPr>
        <w:t>P</w:t>
      </w:r>
      <w:r w:rsidR="00F203D0" w:rsidRPr="000D619B">
        <w:rPr>
          <w:sz w:val="22"/>
          <w:szCs w:val="22"/>
        </w:rPr>
        <w:t>OLLUTION PREVENTION DIVISION</w:t>
      </w:r>
    </w:p>
    <w:p w14:paraId="27ED288B" w14:textId="77777777" w:rsidR="00F203D0" w:rsidRPr="000D619B" w:rsidRDefault="00F203D0" w:rsidP="00561E3E">
      <w:pPr>
        <w:autoSpaceDE w:val="0"/>
        <w:autoSpaceDN w:val="0"/>
        <w:adjustRightInd w:val="0"/>
        <w:ind w:left="5040"/>
        <w:rPr>
          <w:b/>
          <w:sz w:val="22"/>
          <w:szCs w:val="22"/>
        </w:rPr>
      </w:pPr>
    </w:p>
    <w:p w14:paraId="5039349C" w14:textId="77777777" w:rsidR="00E24E83" w:rsidRPr="00877418" w:rsidRDefault="00E24E83" w:rsidP="006E1647">
      <w:pPr>
        <w:rPr>
          <w:b/>
          <w:caps/>
          <w:sz w:val="22"/>
          <w:szCs w:val="22"/>
        </w:rPr>
        <w:sectPr w:rsidR="00E24E83" w:rsidRPr="00877418" w:rsidSect="00664D69">
          <w:headerReference w:type="default" r:id="rId10"/>
          <w:footerReference w:type="default" r:id="rId11"/>
          <w:pgSz w:w="12240" w:h="15840" w:code="1"/>
          <w:pgMar w:top="1440" w:right="1080" w:bottom="720" w:left="1080" w:header="720" w:footer="432" w:gutter="0"/>
          <w:cols w:space="720"/>
          <w:docGrid w:linePitch="272"/>
        </w:sectPr>
      </w:pPr>
    </w:p>
    <w:p w14:paraId="3DA435E4" w14:textId="77777777" w:rsidR="001023C1" w:rsidRPr="004C396D" w:rsidRDefault="001023C1" w:rsidP="001023C1">
      <w:pPr>
        <w:jc w:val="center"/>
        <w:rPr>
          <w:sz w:val="22"/>
          <w:szCs w:val="22"/>
        </w:rPr>
      </w:pPr>
    </w:p>
    <w:p w14:paraId="5FB430E9" w14:textId="77777777" w:rsidR="001023C1" w:rsidRPr="00B15F07" w:rsidRDefault="001023C1" w:rsidP="00656D2E">
      <w:pPr>
        <w:rPr>
          <w:sz w:val="22"/>
          <w:szCs w:val="22"/>
        </w:rPr>
      </w:pPr>
    </w:p>
    <w:p w14:paraId="1EC5469E" w14:textId="77777777" w:rsidR="001023C1" w:rsidRPr="00B15F07" w:rsidRDefault="001023C1" w:rsidP="00B15F07">
      <w:pPr>
        <w:spacing w:after="120"/>
        <w:jc w:val="center"/>
        <w:rPr>
          <w:b/>
          <w:i/>
          <w:sz w:val="22"/>
          <w:szCs w:val="22"/>
        </w:rPr>
      </w:pPr>
      <w:r w:rsidRPr="00B15F07">
        <w:rPr>
          <w:b/>
          <w:sz w:val="22"/>
          <w:szCs w:val="22"/>
        </w:rPr>
        <w:t>CERTIFICATE OF SERVICE</w:t>
      </w:r>
    </w:p>
    <w:p w14:paraId="1132EB6D" w14:textId="77777777" w:rsidR="001023C1" w:rsidRPr="00431B1F" w:rsidRDefault="00E24E83" w:rsidP="00B15F07">
      <w:pPr>
        <w:spacing w:after="240"/>
        <w:rPr>
          <w:sz w:val="22"/>
          <w:szCs w:val="22"/>
        </w:rPr>
      </w:pPr>
      <w:r>
        <w:rPr>
          <w:sz w:val="22"/>
          <w:szCs w:val="22"/>
        </w:rPr>
        <w:t>The undersigned duly designated deputy agency clerk hereby certifies that this Air</w:t>
      </w:r>
      <w:r w:rsidR="001172BB">
        <w:rPr>
          <w:sz w:val="22"/>
          <w:szCs w:val="22"/>
        </w:rPr>
        <w:t xml:space="preserve"> Permit </w:t>
      </w:r>
      <w:r w:rsidR="002421D5">
        <w:rPr>
          <w:sz w:val="22"/>
          <w:szCs w:val="22"/>
        </w:rPr>
        <w:t>P</w:t>
      </w:r>
      <w:r w:rsidR="001172BB">
        <w:rPr>
          <w:sz w:val="22"/>
          <w:szCs w:val="22"/>
        </w:rPr>
        <w:t>ackage</w:t>
      </w:r>
      <w:r>
        <w:rPr>
          <w:sz w:val="22"/>
          <w:szCs w:val="22"/>
        </w:rPr>
        <w:t xml:space="preserve"> was sent by electronic mail, or a link to these documents made available electronically on a publicly accessible server, with received receipt requested before the close of business on the date indicated below to the following persons.</w:t>
      </w:r>
    </w:p>
    <w:p w14:paraId="697E67C5" w14:textId="4BD20641" w:rsidR="008D6D90" w:rsidRDefault="008D6D90" w:rsidP="009C56BB">
      <w:pPr>
        <w:widowControl w:val="0"/>
        <w:tabs>
          <w:tab w:val="left" w:pos="-720"/>
          <w:tab w:val="left" w:pos="4320"/>
        </w:tabs>
        <w:outlineLvl w:val="0"/>
        <w:rPr>
          <w:sz w:val="22"/>
          <w:szCs w:val="22"/>
        </w:rPr>
      </w:pPr>
      <w:r>
        <w:rPr>
          <w:sz w:val="22"/>
          <w:szCs w:val="22"/>
        </w:rPr>
        <w:t xml:space="preserve">Mr. </w:t>
      </w:r>
      <w:r w:rsidR="00D34DCD">
        <w:rPr>
          <w:sz w:val="22"/>
          <w:szCs w:val="22"/>
        </w:rPr>
        <w:t xml:space="preserve">John Lynn III, High Sierra Terminaling, LLC, </w:t>
      </w:r>
      <w:hyperlink r:id="rId12" w:history="1">
        <w:r w:rsidR="00A061F0" w:rsidRPr="009E3126">
          <w:rPr>
            <w:rStyle w:val="Hyperlink"/>
            <w:sz w:val="22"/>
            <w:szCs w:val="22"/>
          </w:rPr>
          <w:t>jlynn@hsterminals.com</w:t>
        </w:r>
      </w:hyperlink>
    </w:p>
    <w:p w14:paraId="315FF318" w14:textId="3EE2609A" w:rsidR="00D34DCD" w:rsidRDefault="008D6D90" w:rsidP="009C56BB">
      <w:pPr>
        <w:widowControl w:val="0"/>
        <w:tabs>
          <w:tab w:val="left" w:pos="-720"/>
          <w:tab w:val="left" w:pos="4320"/>
        </w:tabs>
        <w:outlineLvl w:val="0"/>
        <w:rPr>
          <w:sz w:val="22"/>
          <w:szCs w:val="22"/>
        </w:rPr>
      </w:pPr>
      <w:r>
        <w:rPr>
          <w:sz w:val="22"/>
          <w:szCs w:val="22"/>
        </w:rPr>
        <w:t xml:space="preserve">Mr. </w:t>
      </w:r>
      <w:r w:rsidR="00D34DCD">
        <w:rPr>
          <w:sz w:val="22"/>
          <w:szCs w:val="22"/>
        </w:rPr>
        <w:t xml:space="preserve">Katherine </w:t>
      </w:r>
      <w:proofErr w:type="spellStart"/>
      <w:r w:rsidR="00D34DCD">
        <w:rPr>
          <w:sz w:val="22"/>
          <w:szCs w:val="22"/>
        </w:rPr>
        <w:t>Katsourides</w:t>
      </w:r>
      <w:proofErr w:type="spellEnd"/>
      <w:r w:rsidR="00D34DCD">
        <w:rPr>
          <w:sz w:val="22"/>
          <w:szCs w:val="22"/>
        </w:rPr>
        <w:t xml:space="preserve">, Trinity Consultants, </w:t>
      </w:r>
      <w:hyperlink r:id="rId13" w:history="1">
        <w:r w:rsidR="00A061F0" w:rsidRPr="009E3126">
          <w:rPr>
            <w:rStyle w:val="Hyperlink"/>
            <w:sz w:val="22"/>
            <w:szCs w:val="22"/>
          </w:rPr>
          <w:t>kkatsourides@trinityconsultants.com</w:t>
        </w:r>
      </w:hyperlink>
    </w:p>
    <w:p w14:paraId="48FDA33B" w14:textId="77777777" w:rsidR="008D6D90" w:rsidRDefault="00D34DCD" w:rsidP="009C56BB">
      <w:pPr>
        <w:widowControl w:val="0"/>
        <w:tabs>
          <w:tab w:val="left" w:pos="-720"/>
          <w:tab w:val="left" w:pos="4320"/>
        </w:tabs>
        <w:outlineLvl w:val="0"/>
        <w:rPr>
          <w:sz w:val="22"/>
          <w:szCs w:val="22"/>
        </w:rPr>
      </w:pPr>
      <w:r>
        <w:rPr>
          <w:sz w:val="22"/>
          <w:szCs w:val="22"/>
        </w:rPr>
        <w:t>M</w:t>
      </w:r>
      <w:r w:rsidR="008D6D90">
        <w:rPr>
          <w:sz w:val="22"/>
          <w:szCs w:val="22"/>
        </w:rPr>
        <w:t xml:space="preserve">r. Lee Hoefert, P.E., SFDEP, Air Section, </w:t>
      </w:r>
      <w:hyperlink r:id="rId14" w:history="1">
        <w:r w:rsidR="008D6D90" w:rsidRPr="000468D7">
          <w:rPr>
            <w:rStyle w:val="Hyperlink"/>
            <w:sz w:val="22"/>
            <w:szCs w:val="22"/>
          </w:rPr>
          <w:t>lee.hoefert@dep.state.fl.us</w:t>
        </w:r>
      </w:hyperlink>
    </w:p>
    <w:p w14:paraId="456BDB29" w14:textId="77777777" w:rsidR="00FC636F" w:rsidRPr="00FC636F" w:rsidRDefault="00FC636F" w:rsidP="00FC636F">
      <w:pPr>
        <w:widowControl w:val="0"/>
        <w:tabs>
          <w:tab w:val="left" w:pos="-720"/>
          <w:tab w:val="left" w:pos="4320"/>
        </w:tabs>
        <w:jc w:val="both"/>
        <w:outlineLvl w:val="0"/>
        <w:rPr>
          <w:sz w:val="22"/>
          <w:szCs w:val="22"/>
        </w:rPr>
      </w:pPr>
      <w:r w:rsidRPr="00FC636F">
        <w:rPr>
          <w:sz w:val="22"/>
          <w:szCs w:val="22"/>
        </w:rPr>
        <w:t xml:space="preserve">Ms. Ana </w:t>
      </w:r>
      <w:proofErr w:type="spellStart"/>
      <w:r w:rsidRPr="00FC636F">
        <w:rPr>
          <w:sz w:val="22"/>
          <w:szCs w:val="22"/>
        </w:rPr>
        <w:t>Oquendo</w:t>
      </w:r>
      <w:proofErr w:type="spellEnd"/>
      <w:r w:rsidRPr="00FC636F">
        <w:rPr>
          <w:sz w:val="22"/>
          <w:szCs w:val="22"/>
        </w:rPr>
        <w:t>, EPA Region 4 (</w:t>
      </w:r>
      <w:hyperlink r:id="rId15" w:history="1">
        <w:r w:rsidRPr="00FC636F">
          <w:rPr>
            <w:color w:val="0000FF"/>
            <w:sz w:val="22"/>
            <w:szCs w:val="22"/>
            <w:u w:val="single"/>
          </w:rPr>
          <w:t>Oquendo.Ana@epamail.epa.gov</w:t>
        </w:r>
      </w:hyperlink>
      <w:r w:rsidRPr="00FC636F">
        <w:rPr>
          <w:sz w:val="22"/>
          <w:szCs w:val="22"/>
        </w:rPr>
        <w:t>)</w:t>
      </w:r>
    </w:p>
    <w:p w14:paraId="55C38DBC" w14:textId="77777777" w:rsidR="00FC636F" w:rsidRPr="00FC636F" w:rsidRDefault="00FC636F" w:rsidP="00FC636F">
      <w:pPr>
        <w:widowControl w:val="0"/>
        <w:tabs>
          <w:tab w:val="left" w:pos="-720"/>
          <w:tab w:val="left" w:pos="4320"/>
        </w:tabs>
        <w:jc w:val="both"/>
        <w:outlineLvl w:val="0"/>
        <w:rPr>
          <w:sz w:val="22"/>
        </w:rPr>
      </w:pPr>
      <w:r w:rsidRPr="00FC636F">
        <w:rPr>
          <w:sz w:val="22"/>
          <w:szCs w:val="22"/>
        </w:rPr>
        <w:t xml:space="preserve">Ms. Natasha </w:t>
      </w:r>
      <w:proofErr w:type="spellStart"/>
      <w:r w:rsidRPr="00FC636F">
        <w:rPr>
          <w:sz w:val="22"/>
          <w:szCs w:val="22"/>
        </w:rPr>
        <w:t>Hazziez</w:t>
      </w:r>
      <w:proofErr w:type="spellEnd"/>
      <w:r w:rsidRPr="00FC636F">
        <w:rPr>
          <w:sz w:val="22"/>
          <w:szCs w:val="22"/>
        </w:rPr>
        <w:t>, EPA Region 4 (</w:t>
      </w:r>
      <w:hyperlink r:id="rId16" w:history="1">
        <w:r w:rsidRPr="00FC636F">
          <w:rPr>
            <w:color w:val="0000FF"/>
            <w:sz w:val="22"/>
            <w:szCs w:val="22"/>
            <w:u w:val="single"/>
          </w:rPr>
          <w:t>hazziez.natasha@epa.gov</w:t>
        </w:r>
      </w:hyperlink>
      <w:r w:rsidRPr="00FC636F">
        <w:rPr>
          <w:sz w:val="22"/>
        </w:rPr>
        <w:t>)</w:t>
      </w:r>
    </w:p>
    <w:p w14:paraId="4A2136F8" w14:textId="77777777" w:rsidR="00FC636F" w:rsidRPr="00FC636F" w:rsidRDefault="00FC636F" w:rsidP="00FC636F">
      <w:pPr>
        <w:widowControl w:val="0"/>
        <w:tabs>
          <w:tab w:val="left" w:pos="-720"/>
          <w:tab w:val="left" w:pos="4320"/>
        </w:tabs>
        <w:jc w:val="both"/>
        <w:outlineLvl w:val="0"/>
        <w:rPr>
          <w:color w:val="0000FF"/>
          <w:sz w:val="22"/>
          <w:szCs w:val="22"/>
          <w:u w:val="single"/>
        </w:rPr>
      </w:pPr>
      <w:r w:rsidRPr="00FC636F">
        <w:rPr>
          <w:sz w:val="22"/>
          <w:szCs w:val="22"/>
        </w:rPr>
        <w:t>Ms. Lynn Scearce, DEP OPC:  (</w:t>
      </w:r>
      <w:hyperlink r:id="rId17" w:history="1">
        <w:r w:rsidRPr="00FC636F">
          <w:rPr>
            <w:color w:val="0000FF"/>
            <w:sz w:val="22"/>
            <w:szCs w:val="22"/>
            <w:u w:val="single"/>
          </w:rPr>
          <w:t>lynn.scearce@dep.state.fl</w:t>
        </w:r>
      </w:hyperlink>
    </w:p>
    <w:p w14:paraId="7746A17B" w14:textId="77777777" w:rsidR="00FC636F" w:rsidRPr="00FC636F" w:rsidRDefault="00FC636F" w:rsidP="00FC636F">
      <w:pPr>
        <w:widowControl w:val="0"/>
        <w:tabs>
          <w:tab w:val="left" w:pos="-720"/>
          <w:tab w:val="left" w:pos="4320"/>
        </w:tabs>
        <w:jc w:val="both"/>
        <w:outlineLvl w:val="0"/>
        <w:rPr>
          <w:sz w:val="22"/>
          <w:szCs w:val="22"/>
        </w:rPr>
      </w:pPr>
      <w:r w:rsidRPr="00FC636F">
        <w:rPr>
          <w:sz w:val="22"/>
          <w:szCs w:val="22"/>
        </w:rPr>
        <w:tab/>
      </w:r>
    </w:p>
    <w:p w14:paraId="6BADE045" w14:textId="77777777" w:rsidR="008D6D90" w:rsidRDefault="008D6D90" w:rsidP="009C56BB">
      <w:pPr>
        <w:widowControl w:val="0"/>
        <w:tabs>
          <w:tab w:val="left" w:pos="-720"/>
          <w:tab w:val="left" w:pos="4320"/>
        </w:tabs>
        <w:outlineLvl w:val="0"/>
        <w:rPr>
          <w:sz w:val="22"/>
          <w:szCs w:val="22"/>
        </w:rPr>
      </w:pPr>
    </w:p>
    <w:p w14:paraId="0881A930" w14:textId="77777777" w:rsidR="001023C1" w:rsidRPr="00431B1F" w:rsidRDefault="008D6D90" w:rsidP="008D6D90">
      <w:pPr>
        <w:tabs>
          <w:tab w:val="left" w:pos="-720"/>
          <w:tab w:val="left" w:pos="4320"/>
        </w:tabs>
        <w:spacing w:before="240" w:after="120"/>
        <w:outlineLvl w:val="0"/>
        <w:rPr>
          <w:sz w:val="22"/>
          <w:szCs w:val="22"/>
        </w:rPr>
      </w:pPr>
      <w:r w:rsidRPr="008D6D90">
        <w:rPr>
          <w:sz w:val="22"/>
          <w:szCs w:val="22"/>
        </w:rPr>
        <w:tab/>
      </w:r>
      <w:r w:rsidR="001023C1" w:rsidRPr="00431B1F">
        <w:rPr>
          <w:sz w:val="22"/>
          <w:szCs w:val="22"/>
        </w:rPr>
        <w:t>Clerk Stamp</w:t>
      </w:r>
    </w:p>
    <w:p w14:paraId="71443C20" w14:textId="77777777" w:rsidR="001023C1" w:rsidRPr="00431B1F" w:rsidRDefault="001023C1" w:rsidP="001023C1">
      <w:pPr>
        <w:tabs>
          <w:tab w:val="left" w:pos="-720"/>
          <w:tab w:val="left" w:pos="0"/>
          <w:tab w:val="left" w:pos="4320"/>
        </w:tabs>
        <w:ind w:left="4320"/>
        <w:outlineLvl w:val="0"/>
        <w:rPr>
          <w:sz w:val="22"/>
          <w:szCs w:val="22"/>
        </w:rPr>
      </w:pPr>
      <w:r w:rsidRPr="00431B1F">
        <w:rPr>
          <w:b/>
          <w:sz w:val="22"/>
          <w:szCs w:val="22"/>
        </w:rPr>
        <w:t>FILING AND ACKNOWLEDGMENT FILED</w:t>
      </w:r>
      <w:r w:rsidRPr="00431B1F">
        <w:rPr>
          <w:sz w:val="22"/>
          <w:szCs w:val="22"/>
        </w:rPr>
        <w:t>, on this date, pursuant to Section 120.52(7), Florida Statutes, with the designated agency clerk, receipt of which is hereby acknowledged.</w:t>
      </w:r>
    </w:p>
    <w:p w14:paraId="61C37F79" w14:textId="77777777" w:rsidR="000832D6" w:rsidRDefault="000832D6" w:rsidP="00111D4B">
      <w:pPr>
        <w:spacing w:after="120"/>
        <w:rPr>
          <w:b/>
          <w:caps/>
          <w:sz w:val="22"/>
          <w:szCs w:val="22"/>
        </w:rPr>
      </w:pPr>
    </w:p>
    <w:p w14:paraId="23FE3BDF" w14:textId="77777777" w:rsidR="000832D6" w:rsidRDefault="000832D6" w:rsidP="00111D4B">
      <w:pPr>
        <w:spacing w:after="120"/>
        <w:rPr>
          <w:b/>
          <w:caps/>
          <w:sz w:val="22"/>
          <w:szCs w:val="22"/>
        </w:rPr>
      </w:pPr>
    </w:p>
    <w:p w14:paraId="6B4B979A" w14:textId="77777777" w:rsidR="000832D6" w:rsidRDefault="000832D6" w:rsidP="00111D4B">
      <w:pPr>
        <w:spacing w:after="120"/>
        <w:rPr>
          <w:b/>
          <w:caps/>
          <w:sz w:val="22"/>
          <w:szCs w:val="22"/>
        </w:rPr>
      </w:pPr>
    </w:p>
    <w:p w14:paraId="4E03D49F" w14:textId="77777777" w:rsidR="000832D6" w:rsidRPr="00B14B2B" w:rsidRDefault="000832D6" w:rsidP="000832D6">
      <w:pPr>
        <w:spacing w:after="120"/>
        <w:rPr>
          <w:caps/>
          <w:sz w:val="22"/>
          <w:szCs w:val="22"/>
        </w:rPr>
      </w:pPr>
      <w:r>
        <w:rPr>
          <w:b/>
          <w:caps/>
          <w:sz w:val="22"/>
          <w:szCs w:val="22"/>
        </w:rPr>
        <w:tab/>
        <w:t xml:space="preserve">                                                                      _______________________</w:t>
      </w:r>
      <w:r w:rsidRPr="00B14B2B">
        <w:rPr>
          <w:caps/>
          <w:sz w:val="22"/>
          <w:szCs w:val="22"/>
        </w:rPr>
        <w:t>__________________________</w:t>
      </w:r>
    </w:p>
    <w:p w14:paraId="0400C456" w14:textId="77777777" w:rsidR="000832D6" w:rsidRPr="00B14B2B" w:rsidRDefault="000832D6" w:rsidP="000832D6">
      <w:pPr>
        <w:spacing w:after="120"/>
        <w:ind w:firstLine="360"/>
        <w:rPr>
          <w:sz w:val="22"/>
          <w:szCs w:val="22"/>
        </w:rPr>
      </w:pPr>
      <w:r w:rsidRPr="00B14B2B">
        <w:rPr>
          <w:caps/>
          <w:sz w:val="22"/>
          <w:szCs w:val="22"/>
        </w:rPr>
        <w:tab/>
      </w:r>
      <w:r w:rsidRPr="00B14B2B">
        <w:rPr>
          <w:caps/>
          <w:sz w:val="22"/>
          <w:szCs w:val="22"/>
        </w:rPr>
        <w:tab/>
      </w:r>
      <w:r w:rsidRPr="00B14B2B">
        <w:rPr>
          <w:caps/>
          <w:sz w:val="22"/>
          <w:szCs w:val="22"/>
        </w:rPr>
        <w:tab/>
      </w:r>
      <w:r w:rsidRPr="00B14B2B">
        <w:rPr>
          <w:caps/>
          <w:sz w:val="22"/>
          <w:szCs w:val="22"/>
        </w:rPr>
        <w:tab/>
      </w:r>
      <w:r w:rsidRPr="00B14B2B">
        <w:rPr>
          <w:caps/>
          <w:sz w:val="22"/>
          <w:szCs w:val="22"/>
        </w:rPr>
        <w:tab/>
      </w:r>
      <w:r w:rsidRPr="00B14B2B">
        <w:rPr>
          <w:caps/>
          <w:sz w:val="22"/>
          <w:szCs w:val="22"/>
        </w:rPr>
        <w:tab/>
      </w:r>
      <w:r w:rsidRPr="00B14B2B">
        <w:rPr>
          <w:caps/>
          <w:sz w:val="22"/>
          <w:szCs w:val="22"/>
        </w:rPr>
        <w:tab/>
      </w:r>
      <w:r w:rsidRPr="00B14B2B">
        <w:rPr>
          <w:caps/>
          <w:sz w:val="22"/>
          <w:szCs w:val="22"/>
        </w:rPr>
        <w:tab/>
      </w:r>
      <w:r w:rsidRPr="00B14B2B">
        <w:rPr>
          <w:caps/>
          <w:sz w:val="22"/>
          <w:szCs w:val="22"/>
        </w:rPr>
        <w:tab/>
      </w:r>
      <w:r w:rsidRPr="00B14B2B">
        <w:rPr>
          <w:caps/>
          <w:sz w:val="22"/>
          <w:szCs w:val="22"/>
        </w:rPr>
        <w:tab/>
      </w:r>
      <w:r w:rsidRPr="00B14B2B">
        <w:rPr>
          <w:caps/>
          <w:sz w:val="22"/>
          <w:szCs w:val="22"/>
        </w:rPr>
        <w:tab/>
      </w:r>
      <w:r w:rsidRPr="00B14B2B">
        <w:rPr>
          <w:caps/>
          <w:sz w:val="22"/>
          <w:szCs w:val="22"/>
        </w:rPr>
        <w:tab/>
      </w:r>
      <w:r w:rsidRPr="00B14B2B">
        <w:rPr>
          <w:sz w:val="22"/>
          <w:szCs w:val="22"/>
        </w:rPr>
        <w:t>Clerk</w:t>
      </w:r>
      <w:r>
        <w:rPr>
          <w:b/>
          <w:caps/>
          <w:sz w:val="22"/>
          <w:szCs w:val="22"/>
        </w:rPr>
        <w:tab/>
      </w:r>
      <w:r>
        <w:rPr>
          <w:b/>
          <w:caps/>
          <w:sz w:val="22"/>
          <w:szCs w:val="22"/>
        </w:rPr>
        <w:tab/>
      </w:r>
      <w:r>
        <w:rPr>
          <w:b/>
          <w:caps/>
          <w:sz w:val="22"/>
          <w:szCs w:val="22"/>
        </w:rPr>
        <w:tab/>
      </w:r>
      <w:r>
        <w:rPr>
          <w:b/>
          <w:caps/>
          <w:sz w:val="22"/>
          <w:szCs w:val="22"/>
        </w:rPr>
        <w:tab/>
      </w:r>
      <w:r>
        <w:rPr>
          <w:b/>
          <w:caps/>
          <w:sz w:val="22"/>
          <w:szCs w:val="22"/>
        </w:rPr>
        <w:tab/>
      </w:r>
      <w:r>
        <w:rPr>
          <w:b/>
          <w:caps/>
          <w:sz w:val="22"/>
          <w:szCs w:val="22"/>
        </w:rPr>
        <w:tab/>
      </w:r>
      <w:r>
        <w:rPr>
          <w:b/>
          <w:caps/>
          <w:sz w:val="22"/>
          <w:szCs w:val="22"/>
        </w:rPr>
        <w:tab/>
        <w:t xml:space="preserve">  </w:t>
      </w:r>
      <w:r>
        <w:rPr>
          <w:sz w:val="22"/>
          <w:szCs w:val="22"/>
        </w:rPr>
        <w:t>Date</w:t>
      </w:r>
    </w:p>
    <w:p w14:paraId="2C78D24A" w14:textId="77777777" w:rsidR="000832D6" w:rsidRDefault="000832D6" w:rsidP="00111D4B">
      <w:pPr>
        <w:spacing w:after="120"/>
        <w:rPr>
          <w:b/>
          <w:caps/>
          <w:sz w:val="22"/>
          <w:szCs w:val="22"/>
        </w:rPr>
      </w:pPr>
    </w:p>
    <w:p w14:paraId="32281974" w14:textId="77777777" w:rsidR="000131A8" w:rsidRDefault="000131A8" w:rsidP="00111D4B">
      <w:pPr>
        <w:spacing w:after="120"/>
        <w:rPr>
          <w:b/>
          <w:caps/>
          <w:sz w:val="22"/>
          <w:szCs w:val="22"/>
        </w:rPr>
      </w:pPr>
    </w:p>
    <w:p w14:paraId="4765564D" w14:textId="77777777" w:rsidR="000131A8" w:rsidRPr="000131A8" w:rsidRDefault="000131A8" w:rsidP="000131A8">
      <w:pPr>
        <w:rPr>
          <w:sz w:val="22"/>
          <w:szCs w:val="22"/>
        </w:rPr>
      </w:pPr>
    </w:p>
    <w:p w14:paraId="15AC95AD" w14:textId="77777777" w:rsidR="000131A8" w:rsidRPr="000131A8" w:rsidRDefault="000131A8" w:rsidP="000131A8">
      <w:pPr>
        <w:rPr>
          <w:sz w:val="22"/>
          <w:szCs w:val="22"/>
        </w:rPr>
      </w:pPr>
    </w:p>
    <w:p w14:paraId="18F6CF30" w14:textId="77777777" w:rsidR="000131A8" w:rsidRPr="000131A8" w:rsidRDefault="000131A8" w:rsidP="000131A8">
      <w:pPr>
        <w:rPr>
          <w:sz w:val="22"/>
          <w:szCs w:val="22"/>
        </w:rPr>
      </w:pPr>
    </w:p>
    <w:p w14:paraId="4F7726E6" w14:textId="77777777" w:rsidR="000131A8" w:rsidRPr="000131A8" w:rsidRDefault="000131A8" w:rsidP="000131A8">
      <w:pPr>
        <w:rPr>
          <w:sz w:val="22"/>
          <w:szCs w:val="22"/>
        </w:rPr>
      </w:pPr>
    </w:p>
    <w:p w14:paraId="291C23D1" w14:textId="77777777" w:rsidR="000131A8" w:rsidRPr="000131A8" w:rsidRDefault="000131A8" w:rsidP="000131A8">
      <w:pPr>
        <w:rPr>
          <w:sz w:val="22"/>
          <w:szCs w:val="22"/>
        </w:rPr>
      </w:pPr>
    </w:p>
    <w:p w14:paraId="3796CFBC" w14:textId="77777777" w:rsidR="000131A8" w:rsidRPr="000131A8" w:rsidRDefault="000131A8" w:rsidP="000131A8">
      <w:pPr>
        <w:rPr>
          <w:sz w:val="22"/>
          <w:szCs w:val="22"/>
        </w:rPr>
      </w:pPr>
    </w:p>
    <w:p w14:paraId="2FAC2BBA" w14:textId="77777777" w:rsidR="000131A8" w:rsidRPr="000131A8" w:rsidRDefault="000131A8" w:rsidP="000131A8">
      <w:pPr>
        <w:rPr>
          <w:sz w:val="22"/>
          <w:szCs w:val="22"/>
        </w:rPr>
      </w:pPr>
    </w:p>
    <w:p w14:paraId="7B163C88" w14:textId="77777777" w:rsidR="000131A8" w:rsidRPr="000131A8" w:rsidRDefault="000131A8" w:rsidP="000131A8">
      <w:pPr>
        <w:rPr>
          <w:sz w:val="22"/>
          <w:szCs w:val="22"/>
        </w:rPr>
      </w:pPr>
    </w:p>
    <w:p w14:paraId="1F1D35EE" w14:textId="77777777" w:rsidR="000131A8" w:rsidRPr="000131A8" w:rsidRDefault="000131A8" w:rsidP="000131A8">
      <w:pPr>
        <w:rPr>
          <w:sz w:val="22"/>
          <w:szCs w:val="22"/>
        </w:rPr>
      </w:pPr>
    </w:p>
    <w:p w14:paraId="3EAA9D24" w14:textId="77777777" w:rsidR="000131A8" w:rsidRPr="000131A8" w:rsidRDefault="000131A8" w:rsidP="000131A8">
      <w:pPr>
        <w:rPr>
          <w:sz w:val="22"/>
          <w:szCs w:val="22"/>
        </w:rPr>
      </w:pPr>
    </w:p>
    <w:p w14:paraId="325B31F7" w14:textId="77777777" w:rsidR="000131A8" w:rsidRPr="000131A8" w:rsidRDefault="000131A8" w:rsidP="000131A8">
      <w:pPr>
        <w:rPr>
          <w:sz w:val="22"/>
          <w:szCs w:val="22"/>
        </w:rPr>
      </w:pPr>
    </w:p>
    <w:p w14:paraId="6F9899EF" w14:textId="77777777" w:rsidR="000131A8" w:rsidRPr="000131A8" w:rsidRDefault="000131A8" w:rsidP="000131A8">
      <w:pPr>
        <w:rPr>
          <w:sz w:val="22"/>
          <w:szCs w:val="22"/>
        </w:rPr>
      </w:pPr>
    </w:p>
    <w:p w14:paraId="4C56516C" w14:textId="77777777" w:rsidR="000131A8" w:rsidRPr="000131A8" w:rsidRDefault="000131A8" w:rsidP="000131A8">
      <w:pPr>
        <w:rPr>
          <w:sz w:val="22"/>
          <w:szCs w:val="22"/>
        </w:rPr>
      </w:pPr>
    </w:p>
    <w:p w14:paraId="267E6FC8" w14:textId="77777777" w:rsidR="000131A8" w:rsidRPr="000131A8" w:rsidRDefault="000131A8" w:rsidP="000131A8">
      <w:pPr>
        <w:rPr>
          <w:sz w:val="22"/>
          <w:szCs w:val="22"/>
        </w:rPr>
      </w:pPr>
    </w:p>
    <w:p w14:paraId="5B931370" w14:textId="77777777" w:rsidR="000131A8" w:rsidRPr="000131A8" w:rsidRDefault="000131A8" w:rsidP="000131A8">
      <w:pPr>
        <w:rPr>
          <w:sz w:val="22"/>
          <w:szCs w:val="22"/>
        </w:rPr>
      </w:pPr>
    </w:p>
    <w:p w14:paraId="345D89FA" w14:textId="77777777" w:rsidR="000131A8" w:rsidRPr="000131A8" w:rsidRDefault="000131A8" w:rsidP="000131A8">
      <w:pPr>
        <w:rPr>
          <w:sz w:val="22"/>
          <w:szCs w:val="22"/>
        </w:rPr>
      </w:pPr>
    </w:p>
    <w:p w14:paraId="038310F1" w14:textId="77777777" w:rsidR="000131A8" w:rsidRDefault="000131A8" w:rsidP="000131A8">
      <w:pPr>
        <w:rPr>
          <w:sz w:val="22"/>
          <w:szCs w:val="22"/>
        </w:rPr>
      </w:pPr>
    </w:p>
    <w:p w14:paraId="562DAE36" w14:textId="77777777" w:rsidR="000832D6" w:rsidRPr="000131A8" w:rsidRDefault="000832D6" w:rsidP="000131A8">
      <w:pPr>
        <w:rPr>
          <w:sz w:val="22"/>
          <w:szCs w:val="22"/>
        </w:rPr>
        <w:sectPr w:rsidR="000832D6" w:rsidRPr="000131A8" w:rsidSect="00664D69">
          <w:headerReference w:type="even" r:id="rId18"/>
          <w:headerReference w:type="default" r:id="rId19"/>
          <w:footerReference w:type="default" r:id="rId20"/>
          <w:headerReference w:type="first" r:id="rId21"/>
          <w:pgSz w:w="12240" w:h="15840" w:code="1"/>
          <w:pgMar w:top="720" w:right="1080" w:bottom="720" w:left="1080" w:header="720" w:footer="432" w:gutter="0"/>
          <w:cols w:space="720"/>
          <w:docGrid w:linePitch="272"/>
        </w:sectPr>
      </w:pPr>
    </w:p>
    <w:p w14:paraId="472BF320" w14:textId="77777777" w:rsidR="004C73A6" w:rsidRPr="00877418" w:rsidRDefault="004C73A6" w:rsidP="00111D4B">
      <w:pPr>
        <w:spacing w:after="120"/>
        <w:rPr>
          <w:caps/>
          <w:sz w:val="22"/>
          <w:szCs w:val="22"/>
          <w:u w:val="single"/>
        </w:rPr>
      </w:pPr>
      <w:r w:rsidRPr="00877418">
        <w:rPr>
          <w:b/>
          <w:caps/>
          <w:sz w:val="22"/>
          <w:szCs w:val="22"/>
        </w:rPr>
        <w:lastRenderedPageBreak/>
        <w:t>Facility Description</w:t>
      </w:r>
    </w:p>
    <w:p w14:paraId="3252A75B" w14:textId="25A5CD4D" w:rsidR="00D34DCD" w:rsidRPr="006B4D58" w:rsidRDefault="00D34DCD" w:rsidP="00D34DCD">
      <w:pPr>
        <w:jc w:val="both"/>
        <w:rPr>
          <w:sz w:val="22"/>
          <w:szCs w:val="22"/>
        </w:rPr>
      </w:pPr>
      <w:r>
        <w:rPr>
          <w:sz w:val="22"/>
          <w:szCs w:val="22"/>
        </w:rPr>
        <w:t>High Sierra Terminaling, LLC.’s</w:t>
      </w:r>
      <w:r w:rsidRPr="006B4D58">
        <w:rPr>
          <w:sz w:val="22"/>
          <w:szCs w:val="22"/>
        </w:rPr>
        <w:t xml:space="preserve"> primary business is the </w:t>
      </w:r>
      <w:r>
        <w:rPr>
          <w:sz w:val="22"/>
          <w:szCs w:val="22"/>
        </w:rPr>
        <w:t xml:space="preserve">marketing </w:t>
      </w:r>
      <w:r w:rsidRPr="006B4D58">
        <w:rPr>
          <w:sz w:val="22"/>
          <w:szCs w:val="22"/>
        </w:rPr>
        <w:t xml:space="preserve">of paving asphalt, roofing asphalt, and cutback asphalt.  The plant uses “blowing stills” to </w:t>
      </w:r>
      <w:r>
        <w:rPr>
          <w:sz w:val="22"/>
          <w:szCs w:val="22"/>
        </w:rPr>
        <w:t>produce</w:t>
      </w:r>
      <w:r w:rsidR="000F3594">
        <w:rPr>
          <w:sz w:val="22"/>
          <w:szCs w:val="22"/>
        </w:rPr>
        <w:t xml:space="preserve"> </w:t>
      </w:r>
      <w:r w:rsidRPr="006B4D58">
        <w:rPr>
          <w:sz w:val="22"/>
          <w:szCs w:val="22"/>
        </w:rPr>
        <w:t xml:space="preserve">asphalt products.  </w:t>
      </w:r>
      <w:r>
        <w:rPr>
          <w:sz w:val="22"/>
          <w:szCs w:val="22"/>
        </w:rPr>
        <w:t xml:space="preserve">Blowing stills mean </w:t>
      </w:r>
      <w:r w:rsidRPr="006B4D58">
        <w:rPr>
          <w:sz w:val="22"/>
          <w:szCs w:val="22"/>
        </w:rPr>
        <w:t>the equipment in which a</w:t>
      </w:r>
      <w:r>
        <w:rPr>
          <w:sz w:val="22"/>
          <w:szCs w:val="22"/>
        </w:rPr>
        <w:t xml:space="preserve">ir is blown through asphalt materials </w:t>
      </w:r>
      <w:r w:rsidRPr="006B4D58">
        <w:rPr>
          <w:sz w:val="22"/>
          <w:szCs w:val="22"/>
        </w:rPr>
        <w:t>t</w:t>
      </w:r>
      <w:r>
        <w:rPr>
          <w:sz w:val="22"/>
          <w:szCs w:val="22"/>
        </w:rPr>
        <w:t>o change the softening point, penetration rate and viscosity.</w:t>
      </w:r>
    </w:p>
    <w:p w14:paraId="04076CFD" w14:textId="00502B72" w:rsidR="00D34DCD" w:rsidRPr="006B4D58" w:rsidRDefault="00D34DCD" w:rsidP="00C165C2">
      <w:pPr>
        <w:widowControl w:val="0"/>
        <w:spacing w:before="120" w:after="120"/>
        <w:jc w:val="both"/>
        <w:rPr>
          <w:sz w:val="22"/>
          <w:szCs w:val="22"/>
        </w:rPr>
      </w:pPr>
      <w:r w:rsidRPr="006B4D58">
        <w:rPr>
          <w:sz w:val="22"/>
          <w:szCs w:val="22"/>
        </w:rPr>
        <w:t xml:space="preserve">Asphalt and other liquid raw materials may be shipped to the plant by barge, truck, and railcar.  </w:t>
      </w:r>
    </w:p>
    <w:p w14:paraId="2BECD857" w14:textId="77777777" w:rsidR="003E525B" w:rsidRDefault="00D34DCD" w:rsidP="00D34DCD">
      <w:pPr>
        <w:pStyle w:val="BodyText3"/>
        <w:numPr>
          <w:ilvl w:val="12"/>
          <w:numId w:val="0"/>
        </w:numPr>
        <w:jc w:val="left"/>
        <w:rPr>
          <w:szCs w:val="22"/>
        </w:rPr>
      </w:pPr>
      <w:r w:rsidRPr="006B4D58">
        <w:rPr>
          <w:noProof/>
          <w:szCs w:val="22"/>
        </w:rPr>
        <w:drawing>
          <wp:inline distT="0" distB="0" distL="0" distR="0" wp14:anchorId="79D0B511" wp14:editId="56BF3912">
            <wp:extent cx="5486400" cy="4158615"/>
            <wp:effectExtent l="0" t="0" r="0" b="0"/>
            <wp:docPr id="1" name="Picture 1" descr="sc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an"/>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86400" cy="4158615"/>
                    </a:xfrm>
                    <a:prstGeom prst="rect">
                      <a:avLst/>
                    </a:prstGeom>
                    <a:noFill/>
                    <a:ln>
                      <a:noFill/>
                    </a:ln>
                  </pic:spPr>
                </pic:pic>
              </a:graphicData>
            </a:graphic>
          </wp:inline>
        </w:drawing>
      </w:r>
    </w:p>
    <w:p w14:paraId="38343E73" w14:textId="77777777" w:rsidR="00D34DCD" w:rsidRPr="006B4D58" w:rsidRDefault="00D34DCD" w:rsidP="00D34DCD">
      <w:pPr>
        <w:widowControl w:val="0"/>
        <w:jc w:val="both"/>
        <w:rPr>
          <w:b/>
          <w:sz w:val="22"/>
          <w:szCs w:val="22"/>
        </w:rPr>
      </w:pPr>
      <w:r w:rsidRPr="006B4D58">
        <w:rPr>
          <w:sz w:val="22"/>
          <w:szCs w:val="22"/>
        </w:rPr>
        <w:t>Oxidized asphalt is produced by</w:t>
      </w:r>
      <w:r>
        <w:rPr>
          <w:sz w:val="22"/>
          <w:szCs w:val="22"/>
        </w:rPr>
        <w:t xml:space="preserve"> processing</w:t>
      </w:r>
      <w:r w:rsidRPr="006B4D58">
        <w:rPr>
          <w:sz w:val="22"/>
          <w:szCs w:val="22"/>
        </w:rPr>
        <w:t xml:space="preserve"> asphalt </w:t>
      </w:r>
      <w:r>
        <w:rPr>
          <w:sz w:val="22"/>
          <w:szCs w:val="22"/>
        </w:rPr>
        <w:t>materials in</w:t>
      </w:r>
      <w:r w:rsidRPr="006B4D58">
        <w:rPr>
          <w:sz w:val="22"/>
          <w:szCs w:val="22"/>
        </w:rPr>
        <w:t xml:space="preserve"> blowing stills.  Exhaust fumes are directed to a </w:t>
      </w:r>
      <w:proofErr w:type="spellStart"/>
      <w:r w:rsidRPr="006B4D58">
        <w:rPr>
          <w:sz w:val="22"/>
          <w:szCs w:val="22"/>
        </w:rPr>
        <w:t>Neuces</w:t>
      </w:r>
      <w:proofErr w:type="spellEnd"/>
      <w:r w:rsidRPr="006B4D58">
        <w:rPr>
          <w:sz w:val="22"/>
          <w:szCs w:val="22"/>
        </w:rPr>
        <w:t xml:space="preserve"> Incinerator or a back-up UIP Incinerator/Preheater.  A regenerative thermal oxidizer (RTO) is used to process fumes from the non-cutback loading rack or from asphalt tanks No, 7-12 to prevent nuisance odors from impacting the nearby residences and commercial establishments.  </w:t>
      </w:r>
    </w:p>
    <w:p w14:paraId="5E0F6FB2" w14:textId="77777777" w:rsidR="00D34DCD" w:rsidRPr="00E657B2" w:rsidRDefault="00D34DCD" w:rsidP="00C165C2">
      <w:pPr>
        <w:spacing w:before="120"/>
        <w:jc w:val="both"/>
        <w:rPr>
          <w:sz w:val="22"/>
          <w:szCs w:val="22"/>
        </w:rPr>
      </w:pPr>
      <w:r w:rsidRPr="00E657B2">
        <w:rPr>
          <w:sz w:val="22"/>
          <w:szCs w:val="22"/>
        </w:rPr>
        <w:t>The following emissions units and/or activities are considered insignificant pursuant to Rule 62-213.430(6), F.A.C.</w:t>
      </w:r>
    </w:p>
    <w:p w14:paraId="65F840F7" w14:textId="77777777" w:rsidR="00D34DCD" w:rsidRPr="00E657B2" w:rsidRDefault="00D34DCD" w:rsidP="00C165C2">
      <w:pPr>
        <w:spacing w:before="120"/>
        <w:ind w:left="187" w:hanging="187"/>
        <w:rPr>
          <w:sz w:val="22"/>
          <w:szCs w:val="22"/>
        </w:rPr>
      </w:pPr>
      <w:r w:rsidRPr="00E657B2">
        <w:rPr>
          <w:sz w:val="22"/>
          <w:szCs w:val="22"/>
        </w:rPr>
        <w:t xml:space="preserve">1.  Tank 1 Burner #1 </w:t>
      </w:r>
      <w:r w:rsidR="003805FB">
        <w:rPr>
          <w:sz w:val="22"/>
          <w:szCs w:val="22"/>
        </w:rPr>
        <w:t xml:space="preserve">and Tubes </w:t>
      </w:r>
      <w:r w:rsidRPr="00E657B2">
        <w:rPr>
          <w:sz w:val="22"/>
          <w:szCs w:val="22"/>
        </w:rPr>
        <w:t>– natural gas fuel</w:t>
      </w:r>
    </w:p>
    <w:p w14:paraId="7FE130BF" w14:textId="77777777" w:rsidR="00D34DCD" w:rsidRPr="00E657B2" w:rsidRDefault="00D34DCD" w:rsidP="00D34DCD">
      <w:pPr>
        <w:ind w:left="180" w:hanging="180"/>
        <w:rPr>
          <w:sz w:val="22"/>
          <w:szCs w:val="22"/>
        </w:rPr>
      </w:pPr>
      <w:r w:rsidRPr="00E657B2">
        <w:rPr>
          <w:sz w:val="22"/>
          <w:szCs w:val="22"/>
        </w:rPr>
        <w:t xml:space="preserve">2.  Tank 1 Burner #2 </w:t>
      </w:r>
      <w:r w:rsidR="003805FB">
        <w:rPr>
          <w:sz w:val="22"/>
          <w:szCs w:val="22"/>
        </w:rPr>
        <w:t xml:space="preserve">and Tubes </w:t>
      </w:r>
      <w:r w:rsidRPr="00E657B2">
        <w:rPr>
          <w:sz w:val="22"/>
          <w:szCs w:val="22"/>
        </w:rPr>
        <w:t>– natural gas fuel</w:t>
      </w:r>
    </w:p>
    <w:p w14:paraId="7D181A9A" w14:textId="77777777" w:rsidR="00D34DCD" w:rsidRDefault="00D34DCD" w:rsidP="00D34DCD">
      <w:pPr>
        <w:ind w:left="180" w:hanging="180"/>
        <w:rPr>
          <w:sz w:val="22"/>
          <w:szCs w:val="22"/>
        </w:rPr>
      </w:pPr>
      <w:r w:rsidRPr="00E657B2">
        <w:rPr>
          <w:sz w:val="22"/>
          <w:szCs w:val="22"/>
        </w:rPr>
        <w:t xml:space="preserve">3.  Tank 2 Burner </w:t>
      </w:r>
      <w:r w:rsidR="003805FB">
        <w:rPr>
          <w:sz w:val="22"/>
          <w:szCs w:val="22"/>
        </w:rPr>
        <w:t xml:space="preserve">and Tubes </w:t>
      </w:r>
      <w:r w:rsidRPr="00E657B2">
        <w:rPr>
          <w:sz w:val="22"/>
          <w:szCs w:val="22"/>
        </w:rPr>
        <w:t>– natural gas fuel</w:t>
      </w:r>
    </w:p>
    <w:p w14:paraId="20C172AB" w14:textId="77777777" w:rsidR="007808F8" w:rsidRPr="00E657B2" w:rsidRDefault="007808F8" w:rsidP="00D34DCD">
      <w:pPr>
        <w:ind w:left="180" w:hanging="180"/>
        <w:rPr>
          <w:sz w:val="22"/>
          <w:szCs w:val="22"/>
        </w:rPr>
      </w:pPr>
      <w:r>
        <w:rPr>
          <w:sz w:val="22"/>
          <w:szCs w:val="22"/>
        </w:rPr>
        <w:t>4.  Tank 2 Burner Tubes – natural gas fuel</w:t>
      </w:r>
    </w:p>
    <w:p w14:paraId="3858D32D" w14:textId="53B9455D" w:rsidR="00D34DCD" w:rsidRPr="00E657B2" w:rsidRDefault="007808F8" w:rsidP="00D34DCD">
      <w:pPr>
        <w:ind w:left="180" w:hanging="180"/>
        <w:rPr>
          <w:sz w:val="22"/>
          <w:szCs w:val="22"/>
        </w:rPr>
      </w:pPr>
      <w:r>
        <w:rPr>
          <w:sz w:val="22"/>
          <w:szCs w:val="22"/>
        </w:rPr>
        <w:t>5</w:t>
      </w:r>
      <w:r w:rsidR="00D34DCD" w:rsidRPr="00E657B2">
        <w:rPr>
          <w:sz w:val="22"/>
          <w:szCs w:val="22"/>
        </w:rPr>
        <w:t>.  Tank 3 Burner</w:t>
      </w:r>
      <w:r w:rsidR="003805FB">
        <w:rPr>
          <w:sz w:val="22"/>
          <w:szCs w:val="22"/>
        </w:rPr>
        <w:t xml:space="preserve"> and Tubes</w:t>
      </w:r>
      <w:r w:rsidR="00D34DCD" w:rsidRPr="00E657B2">
        <w:rPr>
          <w:sz w:val="22"/>
          <w:szCs w:val="22"/>
        </w:rPr>
        <w:t xml:space="preserve"> – natural gas fuel</w:t>
      </w:r>
    </w:p>
    <w:p w14:paraId="42AA4302" w14:textId="05A6DC0D" w:rsidR="00D34DCD" w:rsidRDefault="007808F8" w:rsidP="00D34DCD">
      <w:pPr>
        <w:ind w:left="180" w:hanging="180"/>
        <w:rPr>
          <w:sz w:val="22"/>
          <w:szCs w:val="22"/>
        </w:rPr>
      </w:pPr>
      <w:r>
        <w:rPr>
          <w:sz w:val="22"/>
          <w:szCs w:val="22"/>
        </w:rPr>
        <w:t>6</w:t>
      </w:r>
      <w:r w:rsidR="00D34DCD" w:rsidRPr="00E657B2">
        <w:rPr>
          <w:sz w:val="22"/>
          <w:szCs w:val="22"/>
        </w:rPr>
        <w:t>.  Tank 4 Burner</w:t>
      </w:r>
      <w:r w:rsidR="003805FB">
        <w:rPr>
          <w:sz w:val="22"/>
          <w:szCs w:val="22"/>
        </w:rPr>
        <w:t xml:space="preserve"> and Tubes</w:t>
      </w:r>
      <w:r w:rsidR="00D34DCD" w:rsidRPr="00E657B2">
        <w:rPr>
          <w:sz w:val="22"/>
          <w:szCs w:val="22"/>
        </w:rPr>
        <w:t xml:space="preserve"> – natural gas fuel</w:t>
      </w:r>
    </w:p>
    <w:p w14:paraId="18D97F84" w14:textId="77777777" w:rsidR="003805FB" w:rsidRDefault="007808F8" w:rsidP="00D34DCD">
      <w:pPr>
        <w:ind w:left="180" w:hanging="180"/>
        <w:rPr>
          <w:sz w:val="22"/>
          <w:szCs w:val="22"/>
        </w:rPr>
      </w:pPr>
      <w:r>
        <w:rPr>
          <w:sz w:val="22"/>
          <w:szCs w:val="22"/>
        </w:rPr>
        <w:t>7</w:t>
      </w:r>
      <w:r w:rsidR="003805FB">
        <w:rPr>
          <w:sz w:val="22"/>
          <w:szCs w:val="22"/>
        </w:rPr>
        <w:t>.  Tank 5 Burner Tubes – natural gas fuel</w:t>
      </w:r>
    </w:p>
    <w:p w14:paraId="6AFDB1FC" w14:textId="77777777" w:rsidR="003805FB" w:rsidRPr="00E657B2" w:rsidRDefault="007808F8" w:rsidP="009F63BC">
      <w:pPr>
        <w:rPr>
          <w:sz w:val="22"/>
          <w:szCs w:val="22"/>
        </w:rPr>
      </w:pPr>
      <w:r>
        <w:rPr>
          <w:sz w:val="22"/>
          <w:szCs w:val="22"/>
        </w:rPr>
        <w:t xml:space="preserve"> 8</w:t>
      </w:r>
      <w:r w:rsidR="003805FB">
        <w:rPr>
          <w:sz w:val="22"/>
          <w:szCs w:val="22"/>
        </w:rPr>
        <w:t xml:space="preserve">. Tank 6 Burner Tubes – natural gas fuel </w:t>
      </w:r>
    </w:p>
    <w:p w14:paraId="21A1F1E2" w14:textId="6D549B56" w:rsidR="00D34DCD" w:rsidRPr="00E657B2" w:rsidRDefault="00D34DCD" w:rsidP="00D34DCD">
      <w:pPr>
        <w:ind w:left="180" w:hanging="180"/>
        <w:rPr>
          <w:sz w:val="22"/>
          <w:szCs w:val="22"/>
        </w:rPr>
      </w:pPr>
      <w:r w:rsidRPr="00E657B2">
        <w:rPr>
          <w:sz w:val="22"/>
          <w:szCs w:val="22"/>
        </w:rPr>
        <w:t xml:space="preserve"> </w:t>
      </w:r>
      <w:r w:rsidR="007808F8">
        <w:rPr>
          <w:sz w:val="22"/>
          <w:szCs w:val="22"/>
        </w:rPr>
        <w:t>9</w:t>
      </w:r>
      <w:r w:rsidRPr="00E657B2">
        <w:rPr>
          <w:sz w:val="22"/>
          <w:szCs w:val="22"/>
        </w:rPr>
        <w:t xml:space="preserve">. Tank 7 Burner </w:t>
      </w:r>
      <w:r w:rsidR="003805FB">
        <w:rPr>
          <w:sz w:val="22"/>
          <w:szCs w:val="22"/>
        </w:rPr>
        <w:t xml:space="preserve">and </w:t>
      </w:r>
      <w:r w:rsidRPr="00E657B2">
        <w:rPr>
          <w:sz w:val="22"/>
          <w:szCs w:val="22"/>
        </w:rPr>
        <w:t>Tubes – natural gas fuel</w:t>
      </w:r>
    </w:p>
    <w:p w14:paraId="5CC91CC7" w14:textId="3129E552" w:rsidR="00D34DCD" w:rsidRPr="00E657B2" w:rsidRDefault="007808F8" w:rsidP="009F63BC">
      <w:pPr>
        <w:rPr>
          <w:sz w:val="22"/>
          <w:szCs w:val="22"/>
        </w:rPr>
      </w:pPr>
      <w:r>
        <w:rPr>
          <w:sz w:val="22"/>
          <w:szCs w:val="22"/>
        </w:rPr>
        <w:t>10</w:t>
      </w:r>
      <w:r w:rsidR="00D34DCD" w:rsidRPr="00E657B2">
        <w:rPr>
          <w:sz w:val="22"/>
          <w:szCs w:val="22"/>
        </w:rPr>
        <w:t xml:space="preserve">. Tank 8 Burner </w:t>
      </w:r>
      <w:r w:rsidR="003805FB">
        <w:rPr>
          <w:sz w:val="22"/>
          <w:szCs w:val="22"/>
        </w:rPr>
        <w:t xml:space="preserve">Tubes </w:t>
      </w:r>
      <w:r w:rsidR="00D34DCD" w:rsidRPr="00E657B2">
        <w:rPr>
          <w:sz w:val="22"/>
          <w:szCs w:val="22"/>
        </w:rPr>
        <w:t>– natural gas fuel</w:t>
      </w:r>
    </w:p>
    <w:p w14:paraId="2A61E88B" w14:textId="3DC67494" w:rsidR="00D34DCD" w:rsidRPr="00E657B2" w:rsidRDefault="003805FB" w:rsidP="009F63BC">
      <w:pPr>
        <w:ind w:left="270" w:hanging="270"/>
        <w:rPr>
          <w:sz w:val="22"/>
          <w:szCs w:val="22"/>
        </w:rPr>
      </w:pPr>
      <w:r>
        <w:rPr>
          <w:sz w:val="22"/>
          <w:szCs w:val="22"/>
        </w:rPr>
        <w:lastRenderedPageBreak/>
        <w:t>1</w:t>
      </w:r>
      <w:r w:rsidR="007808F8">
        <w:rPr>
          <w:sz w:val="22"/>
          <w:szCs w:val="22"/>
        </w:rPr>
        <w:t>1</w:t>
      </w:r>
      <w:r w:rsidR="00D34DCD" w:rsidRPr="00E657B2">
        <w:rPr>
          <w:sz w:val="22"/>
          <w:szCs w:val="22"/>
        </w:rPr>
        <w:t>. Tank 10 Burner Tubes – natural gas fuel</w:t>
      </w:r>
    </w:p>
    <w:p w14:paraId="0922E5B4" w14:textId="01732756" w:rsidR="00D34DCD" w:rsidRPr="00E657B2" w:rsidRDefault="003805FB" w:rsidP="009F63BC">
      <w:pPr>
        <w:ind w:left="270" w:hanging="270"/>
        <w:rPr>
          <w:sz w:val="22"/>
          <w:szCs w:val="22"/>
        </w:rPr>
      </w:pPr>
      <w:r>
        <w:rPr>
          <w:sz w:val="22"/>
          <w:szCs w:val="22"/>
        </w:rPr>
        <w:t>1</w:t>
      </w:r>
      <w:r w:rsidR="007808F8">
        <w:rPr>
          <w:sz w:val="22"/>
          <w:szCs w:val="22"/>
        </w:rPr>
        <w:t>2</w:t>
      </w:r>
      <w:r w:rsidR="00D34DCD" w:rsidRPr="00E657B2">
        <w:rPr>
          <w:sz w:val="22"/>
          <w:szCs w:val="22"/>
        </w:rPr>
        <w:t>. Tank 11 Burner Tubes – natural gas fuel</w:t>
      </w:r>
    </w:p>
    <w:p w14:paraId="1AD2EFA1" w14:textId="39B8D25A" w:rsidR="00D34DCD" w:rsidRPr="00E657B2" w:rsidRDefault="003805FB" w:rsidP="009F63BC">
      <w:pPr>
        <w:ind w:left="270" w:hanging="270"/>
        <w:rPr>
          <w:sz w:val="22"/>
          <w:szCs w:val="22"/>
        </w:rPr>
      </w:pPr>
      <w:r w:rsidRPr="00E657B2">
        <w:rPr>
          <w:sz w:val="22"/>
          <w:szCs w:val="22"/>
        </w:rPr>
        <w:t>1</w:t>
      </w:r>
      <w:r w:rsidR="007808F8">
        <w:rPr>
          <w:sz w:val="22"/>
          <w:szCs w:val="22"/>
        </w:rPr>
        <w:t>3</w:t>
      </w:r>
      <w:r w:rsidR="00D34DCD" w:rsidRPr="00E657B2">
        <w:rPr>
          <w:sz w:val="22"/>
          <w:szCs w:val="22"/>
        </w:rPr>
        <w:t>. Tank 12 Burner Tubes – natural gas fuel</w:t>
      </w:r>
    </w:p>
    <w:p w14:paraId="293FA0AC" w14:textId="026AA4CF" w:rsidR="00D34DCD" w:rsidRPr="00E657B2" w:rsidRDefault="007808F8" w:rsidP="009F63BC">
      <w:pPr>
        <w:ind w:left="270" w:hanging="270"/>
        <w:rPr>
          <w:sz w:val="22"/>
          <w:szCs w:val="22"/>
        </w:rPr>
      </w:pPr>
      <w:r w:rsidRPr="00E657B2">
        <w:rPr>
          <w:sz w:val="22"/>
          <w:szCs w:val="22"/>
        </w:rPr>
        <w:t>1</w:t>
      </w:r>
      <w:r>
        <w:rPr>
          <w:sz w:val="22"/>
          <w:szCs w:val="22"/>
        </w:rPr>
        <w:t>4</w:t>
      </w:r>
      <w:r w:rsidR="00D34DCD" w:rsidRPr="00E657B2">
        <w:rPr>
          <w:sz w:val="22"/>
          <w:szCs w:val="22"/>
        </w:rPr>
        <w:t>.  Fire and safety equipment</w:t>
      </w:r>
    </w:p>
    <w:p w14:paraId="0903AE45" w14:textId="50415D88" w:rsidR="00D34DCD" w:rsidRPr="00E657B2" w:rsidRDefault="007808F8" w:rsidP="009F63BC">
      <w:pPr>
        <w:ind w:left="270" w:hanging="270"/>
        <w:rPr>
          <w:sz w:val="22"/>
          <w:szCs w:val="22"/>
        </w:rPr>
      </w:pPr>
      <w:r w:rsidRPr="00E657B2">
        <w:rPr>
          <w:sz w:val="22"/>
          <w:szCs w:val="22"/>
        </w:rPr>
        <w:t>1</w:t>
      </w:r>
      <w:r>
        <w:rPr>
          <w:sz w:val="22"/>
          <w:szCs w:val="22"/>
        </w:rPr>
        <w:t>5</w:t>
      </w:r>
      <w:r w:rsidR="00D34DCD" w:rsidRPr="00E657B2">
        <w:rPr>
          <w:sz w:val="22"/>
          <w:szCs w:val="22"/>
        </w:rPr>
        <w:t>.  Equipment used exclusively for space heating</w:t>
      </w:r>
    </w:p>
    <w:p w14:paraId="6D4140FD" w14:textId="76AE1D6C" w:rsidR="00D34DCD" w:rsidRPr="00E657B2" w:rsidRDefault="007808F8" w:rsidP="009F63BC">
      <w:pPr>
        <w:ind w:left="270" w:hanging="270"/>
        <w:rPr>
          <w:sz w:val="22"/>
          <w:szCs w:val="22"/>
        </w:rPr>
      </w:pPr>
      <w:r w:rsidRPr="00E657B2">
        <w:rPr>
          <w:sz w:val="22"/>
          <w:szCs w:val="22"/>
        </w:rPr>
        <w:t>1</w:t>
      </w:r>
      <w:r>
        <w:rPr>
          <w:sz w:val="22"/>
          <w:szCs w:val="22"/>
        </w:rPr>
        <w:t>6</w:t>
      </w:r>
      <w:r w:rsidR="00D34DCD" w:rsidRPr="00E657B2">
        <w:rPr>
          <w:sz w:val="22"/>
          <w:szCs w:val="22"/>
        </w:rPr>
        <w:t>.  Hot water heaters – natural gas fuel</w:t>
      </w:r>
    </w:p>
    <w:p w14:paraId="7B672564" w14:textId="5346CAEC" w:rsidR="00D34DCD" w:rsidRPr="00E657B2" w:rsidRDefault="007808F8" w:rsidP="00E615AF">
      <w:pPr>
        <w:tabs>
          <w:tab w:val="left" w:pos="2465"/>
          <w:tab w:val="left" w:pos="6656"/>
        </w:tabs>
        <w:ind w:left="270" w:hanging="270"/>
        <w:rPr>
          <w:sz w:val="22"/>
          <w:szCs w:val="22"/>
        </w:rPr>
      </w:pPr>
      <w:r>
        <w:rPr>
          <w:sz w:val="22"/>
          <w:szCs w:val="22"/>
        </w:rPr>
        <w:t>17</w:t>
      </w:r>
      <w:r w:rsidR="00D34DCD">
        <w:rPr>
          <w:sz w:val="22"/>
          <w:szCs w:val="22"/>
        </w:rPr>
        <w:t>.  Tank 22 (Additive</w:t>
      </w:r>
      <w:r w:rsidR="00D34DCD" w:rsidRPr="00E657B2">
        <w:rPr>
          <w:sz w:val="22"/>
          <w:szCs w:val="22"/>
        </w:rPr>
        <w:t>)</w:t>
      </w:r>
      <w:r w:rsidR="00D34DCD">
        <w:rPr>
          <w:sz w:val="22"/>
          <w:szCs w:val="22"/>
        </w:rPr>
        <w:tab/>
      </w:r>
      <w:r w:rsidR="00A061F0">
        <w:rPr>
          <w:sz w:val="22"/>
          <w:szCs w:val="22"/>
        </w:rPr>
        <w:tab/>
      </w:r>
    </w:p>
    <w:p w14:paraId="3F12545B" w14:textId="2F4F5A8C" w:rsidR="00D34DCD" w:rsidRPr="003C7671" w:rsidRDefault="007808F8" w:rsidP="009F63BC">
      <w:pPr>
        <w:ind w:left="270" w:hanging="270"/>
        <w:rPr>
          <w:sz w:val="22"/>
          <w:szCs w:val="22"/>
        </w:rPr>
      </w:pPr>
      <w:r>
        <w:rPr>
          <w:sz w:val="22"/>
          <w:szCs w:val="22"/>
        </w:rPr>
        <w:t>18</w:t>
      </w:r>
      <w:r w:rsidR="00D34DCD">
        <w:rPr>
          <w:sz w:val="22"/>
          <w:szCs w:val="22"/>
        </w:rPr>
        <w:t xml:space="preserve">.  Tank 23 </w:t>
      </w:r>
      <w:r w:rsidR="00D34DCD" w:rsidRPr="007808F8">
        <w:rPr>
          <w:sz w:val="22"/>
          <w:szCs w:val="22"/>
        </w:rPr>
        <w:t>(</w:t>
      </w:r>
      <w:r w:rsidRPr="007808F8">
        <w:rPr>
          <w:sz w:val="22"/>
          <w:szCs w:val="22"/>
        </w:rPr>
        <w:t xml:space="preserve">Cutter </w:t>
      </w:r>
      <w:r w:rsidR="00D34DCD" w:rsidRPr="007808F8">
        <w:rPr>
          <w:sz w:val="22"/>
          <w:szCs w:val="22"/>
        </w:rPr>
        <w:t>Stock)</w:t>
      </w:r>
      <w:r w:rsidR="00A261C2">
        <w:rPr>
          <w:sz w:val="22"/>
          <w:szCs w:val="22"/>
        </w:rPr>
        <w:t xml:space="preserve"> </w:t>
      </w:r>
    </w:p>
    <w:p w14:paraId="3D3AF79B" w14:textId="77777777" w:rsidR="00CF7048" w:rsidRDefault="00CF7048" w:rsidP="00DC5DEE">
      <w:pPr>
        <w:spacing w:after="99"/>
        <w:jc w:val="both"/>
        <w:rPr>
          <w:sz w:val="22"/>
          <w:szCs w:val="22"/>
        </w:rPr>
      </w:pPr>
    </w:p>
    <w:p w14:paraId="1A39D944" w14:textId="4CA10E57" w:rsidR="00D34DCD" w:rsidRDefault="00D34DCD" w:rsidP="00DC5DEE">
      <w:pPr>
        <w:spacing w:after="99"/>
        <w:jc w:val="both"/>
        <w:rPr>
          <w:sz w:val="22"/>
          <w:szCs w:val="22"/>
        </w:rPr>
      </w:pPr>
      <w:r>
        <w:rPr>
          <w:sz w:val="22"/>
          <w:szCs w:val="22"/>
        </w:rPr>
        <w:t>This facility is</w:t>
      </w:r>
      <w:r w:rsidRPr="004B63D5">
        <w:rPr>
          <w:sz w:val="22"/>
          <w:szCs w:val="22"/>
        </w:rPr>
        <w:t xml:space="preserve"> subject to the ne</w:t>
      </w:r>
      <w:r w:rsidR="00C165C2">
        <w:rPr>
          <w:sz w:val="22"/>
          <w:szCs w:val="22"/>
        </w:rPr>
        <w:t xml:space="preserve">w area source MACT, 40 CFR 63 </w:t>
      </w:r>
      <w:r w:rsidRPr="004B63D5">
        <w:rPr>
          <w:sz w:val="22"/>
          <w:szCs w:val="22"/>
        </w:rPr>
        <w:t>S</w:t>
      </w:r>
      <w:r>
        <w:rPr>
          <w:sz w:val="22"/>
          <w:szCs w:val="22"/>
        </w:rPr>
        <w:t>ubpart AAAAAAA, Asphalt Processing an</w:t>
      </w:r>
      <w:r w:rsidR="00C41B6A">
        <w:rPr>
          <w:sz w:val="22"/>
          <w:szCs w:val="22"/>
        </w:rPr>
        <w:t>d Asphalt Roofing Manufacturing.</w:t>
      </w:r>
      <w:r>
        <w:rPr>
          <w:sz w:val="22"/>
          <w:szCs w:val="22"/>
        </w:rPr>
        <w:t xml:space="preserve"> </w:t>
      </w:r>
      <w:r w:rsidR="00C41B6A">
        <w:rPr>
          <w:sz w:val="22"/>
          <w:szCs w:val="22"/>
        </w:rPr>
        <w:t xml:space="preserve">The facility </w:t>
      </w:r>
      <w:r>
        <w:rPr>
          <w:sz w:val="22"/>
          <w:szCs w:val="22"/>
        </w:rPr>
        <w:t>demonstrate</w:t>
      </w:r>
      <w:r w:rsidR="00C41B6A">
        <w:rPr>
          <w:sz w:val="22"/>
          <w:szCs w:val="22"/>
        </w:rPr>
        <w:t>s</w:t>
      </w:r>
      <w:r>
        <w:rPr>
          <w:sz w:val="22"/>
          <w:szCs w:val="22"/>
        </w:rPr>
        <w:t xml:space="preserve"> compliance with the minimum temperature based on a 3-hour averaging period, notification of compliance status and semi-annual compliance summary reports to PP</w:t>
      </w:r>
      <w:r w:rsidR="0051244D">
        <w:rPr>
          <w:sz w:val="22"/>
          <w:szCs w:val="22"/>
        </w:rPr>
        <w:t>D</w:t>
      </w:r>
      <w:r>
        <w:rPr>
          <w:sz w:val="22"/>
          <w:szCs w:val="22"/>
        </w:rPr>
        <w:t xml:space="preserve">, as required by this </w:t>
      </w:r>
      <w:r w:rsidR="0079784F">
        <w:rPr>
          <w:sz w:val="22"/>
          <w:szCs w:val="22"/>
        </w:rPr>
        <w:t>s</w:t>
      </w:r>
      <w:r>
        <w:rPr>
          <w:sz w:val="22"/>
          <w:szCs w:val="22"/>
        </w:rPr>
        <w:t xml:space="preserve">ubpart; and </w:t>
      </w:r>
      <w:r w:rsidR="003805FB">
        <w:rPr>
          <w:sz w:val="22"/>
          <w:szCs w:val="22"/>
        </w:rPr>
        <w:t xml:space="preserve">has </w:t>
      </w:r>
      <w:r>
        <w:rPr>
          <w:sz w:val="22"/>
          <w:szCs w:val="22"/>
        </w:rPr>
        <w:t>develop</w:t>
      </w:r>
      <w:r w:rsidR="003805FB">
        <w:rPr>
          <w:sz w:val="22"/>
          <w:szCs w:val="22"/>
        </w:rPr>
        <w:t>ed</w:t>
      </w:r>
      <w:r>
        <w:rPr>
          <w:sz w:val="22"/>
          <w:szCs w:val="22"/>
        </w:rPr>
        <w:t xml:space="preserve"> a site-specific monitoring plan, as required by §63.11563(b).  </w:t>
      </w:r>
      <w:r w:rsidRPr="00BB1214">
        <w:rPr>
          <w:sz w:val="22"/>
          <w:szCs w:val="22"/>
        </w:rPr>
        <w:t>The</w:t>
      </w:r>
      <w:r>
        <w:rPr>
          <w:sz w:val="22"/>
          <w:szCs w:val="22"/>
        </w:rPr>
        <w:t xml:space="preserve"> permit limit</w:t>
      </w:r>
      <w:r w:rsidR="00C41B6A">
        <w:rPr>
          <w:sz w:val="22"/>
          <w:szCs w:val="22"/>
        </w:rPr>
        <w:t>s</w:t>
      </w:r>
      <w:r>
        <w:rPr>
          <w:sz w:val="22"/>
          <w:szCs w:val="22"/>
        </w:rPr>
        <w:t xml:space="preserve"> the CO emissions to 99 tons in a consecutive twelve-month period and the VOC emissions to 66.9 tons in a consecutive twelve-month period, which is the potential emissions of all air emission sources</w:t>
      </w:r>
      <w:r w:rsidR="00371E86">
        <w:rPr>
          <w:sz w:val="22"/>
          <w:szCs w:val="22"/>
        </w:rPr>
        <w:t>, reported</w:t>
      </w:r>
      <w:r>
        <w:rPr>
          <w:sz w:val="22"/>
          <w:szCs w:val="22"/>
        </w:rPr>
        <w:t xml:space="preserve"> in the FESOP application</w:t>
      </w:r>
      <w:r w:rsidR="00C41B6A">
        <w:rPr>
          <w:sz w:val="22"/>
          <w:szCs w:val="22"/>
        </w:rPr>
        <w:t xml:space="preserve"> received May 17, 2010.  The HAPs emissions are</w:t>
      </w:r>
      <w:r>
        <w:rPr>
          <w:sz w:val="22"/>
          <w:szCs w:val="22"/>
        </w:rPr>
        <w:t xml:space="preserve"> limited to the m</w:t>
      </w:r>
      <w:r w:rsidR="00C41B6A">
        <w:rPr>
          <w:sz w:val="22"/>
          <w:szCs w:val="22"/>
        </w:rPr>
        <w:t>ajor source (Title V) threshold, per</w:t>
      </w:r>
      <w:r>
        <w:rPr>
          <w:sz w:val="22"/>
          <w:szCs w:val="22"/>
        </w:rPr>
        <w:t xml:space="preserve"> previous Title V permit.</w:t>
      </w:r>
      <w:r w:rsidR="00DC5DEE">
        <w:rPr>
          <w:sz w:val="22"/>
          <w:szCs w:val="22"/>
        </w:rPr>
        <w:t xml:space="preserve"> </w:t>
      </w:r>
      <w:r w:rsidRPr="00DC5DEE">
        <w:rPr>
          <w:sz w:val="22"/>
          <w:szCs w:val="22"/>
        </w:rPr>
        <w:t>No change in stored materials in storage tanks has occurred since previous permit.</w:t>
      </w:r>
    </w:p>
    <w:p w14:paraId="0DA316F4" w14:textId="77777777" w:rsidR="004C73A6" w:rsidRPr="00E83FBF" w:rsidRDefault="00E83FBF" w:rsidP="00111D4B">
      <w:pPr>
        <w:pStyle w:val="BodyText3"/>
        <w:numPr>
          <w:ilvl w:val="12"/>
          <w:numId w:val="0"/>
        </w:numPr>
        <w:jc w:val="left"/>
        <w:rPr>
          <w:szCs w:val="22"/>
        </w:rPr>
      </w:pPr>
      <w:r w:rsidRPr="00E01210">
        <w:rPr>
          <w:szCs w:val="22"/>
        </w:rPr>
        <w:t xml:space="preserve">The existing facility consists of the following </w:t>
      </w:r>
      <w:r w:rsidR="00B37EF7" w:rsidRPr="00E01210">
        <w:rPr>
          <w:szCs w:val="22"/>
        </w:rPr>
        <w:t>emissions units.</w:t>
      </w:r>
    </w:p>
    <w:tbl>
      <w:tblPr>
        <w:tblW w:w="841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29" w:type="dxa"/>
          <w:left w:w="58" w:type="dxa"/>
          <w:bottom w:w="29" w:type="dxa"/>
          <w:right w:w="58" w:type="dxa"/>
        </w:tblCellMar>
        <w:tblLook w:val="0000" w:firstRow="0" w:lastRow="0" w:firstColumn="0" w:lastColumn="0" w:noHBand="0" w:noVBand="0"/>
      </w:tblPr>
      <w:tblGrid>
        <w:gridCol w:w="794"/>
        <w:gridCol w:w="1766"/>
        <w:gridCol w:w="5850"/>
      </w:tblGrid>
      <w:tr w:rsidR="00701347" w:rsidRPr="00317A43" w14:paraId="52704989" w14:textId="77777777" w:rsidTr="007E1889">
        <w:trPr>
          <w:gridAfter w:val="1"/>
          <w:wAfter w:w="5850" w:type="dxa"/>
        </w:trPr>
        <w:tc>
          <w:tcPr>
            <w:tcW w:w="2560" w:type="dxa"/>
            <w:gridSpan w:val="2"/>
            <w:tcBorders>
              <w:top w:val="single" w:sz="12" w:space="0" w:color="auto"/>
              <w:left w:val="single" w:sz="12" w:space="0" w:color="auto"/>
              <w:bottom w:val="nil"/>
              <w:right w:val="single" w:sz="12" w:space="0" w:color="auto"/>
            </w:tcBorders>
          </w:tcPr>
          <w:p w14:paraId="44B442B7" w14:textId="77777777" w:rsidR="00701347" w:rsidRPr="00317A43" w:rsidRDefault="00701347" w:rsidP="00742CDE">
            <w:pPr>
              <w:rPr>
                <w:b/>
              </w:rPr>
            </w:pPr>
            <w:r w:rsidRPr="00317A43">
              <w:rPr>
                <w:b/>
                <w:szCs w:val="22"/>
              </w:rPr>
              <w:t xml:space="preserve">Facility ID No. </w:t>
            </w:r>
            <w:r w:rsidR="003E525B">
              <w:rPr>
                <w:b/>
                <w:szCs w:val="22"/>
              </w:rPr>
              <w:t>01100</w:t>
            </w:r>
            <w:r w:rsidR="00742CDE">
              <w:rPr>
                <w:b/>
                <w:szCs w:val="22"/>
              </w:rPr>
              <w:t>34</w:t>
            </w:r>
          </w:p>
        </w:tc>
      </w:tr>
      <w:tr w:rsidR="004C73A6" w:rsidRPr="00877418" w14:paraId="15DF1625" w14:textId="77777777" w:rsidTr="007E1889">
        <w:tc>
          <w:tcPr>
            <w:tcW w:w="794" w:type="dxa"/>
            <w:tcBorders>
              <w:top w:val="single" w:sz="12" w:space="0" w:color="auto"/>
              <w:left w:val="single" w:sz="12" w:space="0" w:color="auto"/>
              <w:bottom w:val="single" w:sz="8" w:space="0" w:color="auto"/>
              <w:right w:val="single" w:sz="12" w:space="0" w:color="auto"/>
            </w:tcBorders>
          </w:tcPr>
          <w:p w14:paraId="38C1EB8E" w14:textId="77777777" w:rsidR="004C73A6" w:rsidRPr="00317A43" w:rsidRDefault="004C73A6" w:rsidP="00652D24">
            <w:pPr>
              <w:jc w:val="center"/>
            </w:pPr>
            <w:r w:rsidRPr="00317A43">
              <w:rPr>
                <w:b/>
              </w:rPr>
              <w:t>ID</w:t>
            </w:r>
            <w:r w:rsidR="00652D24" w:rsidRPr="00317A43">
              <w:rPr>
                <w:b/>
              </w:rPr>
              <w:t xml:space="preserve"> No.</w:t>
            </w:r>
          </w:p>
        </w:tc>
        <w:tc>
          <w:tcPr>
            <w:tcW w:w="7616" w:type="dxa"/>
            <w:gridSpan w:val="2"/>
            <w:tcBorders>
              <w:top w:val="single" w:sz="12" w:space="0" w:color="auto"/>
              <w:left w:val="single" w:sz="12" w:space="0" w:color="auto"/>
              <w:bottom w:val="single" w:sz="8" w:space="0" w:color="auto"/>
              <w:right w:val="single" w:sz="12" w:space="0" w:color="auto"/>
            </w:tcBorders>
          </w:tcPr>
          <w:p w14:paraId="027677D0" w14:textId="77777777" w:rsidR="004C73A6" w:rsidRPr="00317A43" w:rsidRDefault="004C73A6" w:rsidP="00094C6D">
            <w:r w:rsidRPr="00317A43">
              <w:rPr>
                <w:b/>
              </w:rPr>
              <w:t>Emission Unit Description</w:t>
            </w:r>
            <w:r w:rsidR="00094C6D">
              <w:rPr>
                <w:b/>
              </w:rPr>
              <w:t xml:space="preserve"> </w:t>
            </w:r>
          </w:p>
        </w:tc>
      </w:tr>
      <w:tr w:rsidR="004C73A6" w:rsidRPr="00877418" w14:paraId="5610BB8C" w14:textId="77777777" w:rsidTr="007E1889">
        <w:tc>
          <w:tcPr>
            <w:tcW w:w="794" w:type="dxa"/>
            <w:tcBorders>
              <w:top w:val="single" w:sz="8" w:space="0" w:color="auto"/>
              <w:left w:val="single" w:sz="12" w:space="0" w:color="auto"/>
              <w:bottom w:val="single" w:sz="8" w:space="0" w:color="auto"/>
              <w:right w:val="single" w:sz="12" w:space="0" w:color="auto"/>
            </w:tcBorders>
          </w:tcPr>
          <w:p w14:paraId="2A614A09" w14:textId="77777777" w:rsidR="004C73A6" w:rsidRPr="009F63BC" w:rsidRDefault="00094C6D" w:rsidP="0051244D">
            <w:pPr>
              <w:jc w:val="center"/>
              <w:rPr>
                <w:sz w:val="22"/>
                <w:szCs w:val="22"/>
              </w:rPr>
            </w:pPr>
            <w:r w:rsidRPr="009F63BC">
              <w:rPr>
                <w:sz w:val="22"/>
                <w:szCs w:val="22"/>
              </w:rPr>
              <w:t>02</w:t>
            </w:r>
            <w:r w:rsidR="0051244D" w:rsidRPr="009F63BC">
              <w:rPr>
                <w:sz w:val="22"/>
                <w:szCs w:val="22"/>
              </w:rPr>
              <w:t>6</w:t>
            </w:r>
          </w:p>
        </w:tc>
        <w:tc>
          <w:tcPr>
            <w:tcW w:w="7616" w:type="dxa"/>
            <w:gridSpan w:val="2"/>
            <w:tcBorders>
              <w:top w:val="single" w:sz="8" w:space="0" w:color="auto"/>
              <w:left w:val="single" w:sz="12" w:space="0" w:color="auto"/>
              <w:bottom w:val="single" w:sz="8" w:space="0" w:color="auto"/>
              <w:right w:val="single" w:sz="12" w:space="0" w:color="auto"/>
            </w:tcBorders>
          </w:tcPr>
          <w:p w14:paraId="7161F569" w14:textId="77777777" w:rsidR="004C73A6" w:rsidRPr="009F63BC" w:rsidRDefault="00742CDE" w:rsidP="00094C6D">
            <w:pPr>
              <w:rPr>
                <w:b/>
                <w:sz w:val="22"/>
                <w:szCs w:val="22"/>
              </w:rPr>
            </w:pPr>
            <w:r w:rsidRPr="001E5C28">
              <w:rPr>
                <w:sz w:val="22"/>
                <w:szCs w:val="22"/>
              </w:rPr>
              <w:t>Petroleum Product Storage Tanks (not subject to Subpart UU)</w:t>
            </w:r>
          </w:p>
        </w:tc>
      </w:tr>
      <w:tr w:rsidR="004C73A6" w:rsidRPr="00877418" w14:paraId="73E85B5C" w14:textId="77777777" w:rsidTr="007E1889">
        <w:tc>
          <w:tcPr>
            <w:tcW w:w="794" w:type="dxa"/>
            <w:tcBorders>
              <w:top w:val="single" w:sz="8" w:space="0" w:color="auto"/>
              <w:left w:val="single" w:sz="12" w:space="0" w:color="auto"/>
              <w:bottom w:val="single" w:sz="8" w:space="0" w:color="auto"/>
              <w:right w:val="single" w:sz="12" w:space="0" w:color="auto"/>
            </w:tcBorders>
          </w:tcPr>
          <w:p w14:paraId="5AF7D42E" w14:textId="77777777" w:rsidR="004C73A6" w:rsidRPr="009F63BC" w:rsidRDefault="00243E82" w:rsidP="00742CDE">
            <w:pPr>
              <w:jc w:val="center"/>
              <w:rPr>
                <w:sz w:val="22"/>
                <w:szCs w:val="22"/>
              </w:rPr>
            </w:pPr>
            <w:r w:rsidRPr="009F63BC">
              <w:rPr>
                <w:sz w:val="22"/>
                <w:szCs w:val="22"/>
              </w:rPr>
              <w:t>02</w:t>
            </w:r>
            <w:r w:rsidR="00742CDE" w:rsidRPr="009F63BC">
              <w:rPr>
                <w:sz w:val="22"/>
                <w:szCs w:val="22"/>
              </w:rPr>
              <w:t>7</w:t>
            </w:r>
          </w:p>
        </w:tc>
        <w:tc>
          <w:tcPr>
            <w:tcW w:w="7616" w:type="dxa"/>
            <w:gridSpan w:val="2"/>
            <w:tcBorders>
              <w:top w:val="single" w:sz="8" w:space="0" w:color="auto"/>
              <w:left w:val="single" w:sz="12" w:space="0" w:color="auto"/>
              <w:bottom w:val="single" w:sz="8" w:space="0" w:color="auto"/>
              <w:right w:val="single" w:sz="12" w:space="0" w:color="auto"/>
            </w:tcBorders>
          </w:tcPr>
          <w:p w14:paraId="7093DF3F" w14:textId="77777777" w:rsidR="004C73A6" w:rsidRPr="009F63BC" w:rsidRDefault="00742CDE" w:rsidP="00A41A56">
            <w:pPr>
              <w:rPr>
                <w:b/>
                <w:sz w:val="22"/>
                <w:szCs w:val="22"/>
              </w:rPr>
            </w:pPr>
            <w:r w:rsidRPr="001E5C28">
              <w:rPr>
                <w:sz w:val="22"/>
                <w:szCs w:val="22"/>
              </w:rPr>
              <w:t>Petroleum Product Storage Tanks (subject to Subpart UU)</w:t>
            </w:r>
          </w:p>
        </w:tc>
      </w:tr>
      <w:tr w:rsidR="004C73A6" w:rsidRPr="00877418" w14:paraId="25485EE6" w14:textId="77777777" w:rsidTr="007E1889">
        <w:tc>
          <w:tcPr>
            <w:tcW w:w="794" w:type="dxa"/>
            <w:tcBorders>
              <w:top w:val="single" w:sz="8" w:space="0" w:color="auto"/>
              <w:left w:val="single" w:sz="12" w:space="0" w:color="auto"/>
              <w:bottom w:val="single" w:sz="8" w:space="0" w:color="auto"/>
              <w:right w:val="single" w:sz="12" w:space="0" w:color="auto"/>
            </w:tcBorders>
          </w:tcPr>
          <w:p w14:paraId="3405D2C8" w14:textId="77777777" w:rsidR="004C73A6" w:rsidRPr="009F63BC" w:rsidRDefault="00742CDE" w:rsidP="00652D24">
            <w:pPr>
              <w:jc w:val="center"/>
              <w:rPr>
                <w:sz w:val="22"/>
                <w:szCs w:val="22"/>
              </w:rPr>
            </w:pPr>
            <w:r w:rsidRPr="009F63BC">
              <w:rPr>
                <w:sz w:val="22"/>
                <w:szCs w:val="22"/>
              </w:rPr>
              <w:t>016</w:t>
            </w:r>
          </w:p>
        </w:tc>
        <w:tc>
          <w:tcPr>
            <w:tcW w:w="7616" w:type="dxa"/>
            <w:gridSpan w:val="2"/>
            <w:tcBorders>
              <w:top w:val="single" w:sz="8" w:space="0" w:color="auto"/>
              <w:left w:val="single" w:sz="12" w:space="0" w:color="auto"/>
              <w:bottom w:val="single" w:sz="8" w:space="0" w:color="auto"/>
              <w:right w:val="single" w:sz="12" w:space="0" w:color="auto"/>
            </w:tcBorders>
          </w:tcPr>
          <w:p w14:paraId="5E740DF5" w14:textId="77777777" w:rsidR="004C73A6" w:rsidRPr="009F63BC" w:rsidRDefault="00DC25B2" w:rsidP="00A41A56">
            <w:pPr>
              <w:rPr>
                <w:bCs/>
                <w:sz w:val="22"/>
                <w:szCs w:val="22"/>
              </w:rPr>
            </w:pPr>
            <w:r w:rsidRPr="009F63BC">
              <w:rPr>
                <w:bCs/>
                <w:sz w:val="22"/>
                <w:szCs w:val="22"/>
              </w:rPr>
              <w:t>Cutback Asphalt Loading Rack</w:t>
            </w:r>
          </w:p>
        </w:tc>
      </w:tr>
      <w:tr w:rsidR="00094C6D" w:rsidRPr="00877418" w14:paraId="261375CC" w14:textId="77777777" w:rsidTr="007E1889">
        <w:tc>
          <w:tcPr>
            <w:tcW w:w="794" w:type="dxa"/>
            <w:tcBorders>
              <w:top w:val="single" w:sz="8" w:space="0" w:color="auto"/>
              <w:left w:val="single" w:sz="12" w:space="0" w:color="auto"/>
              <w:bottom w:val="single" w:sz="8" w:space="0" w:color="auto"/>
              <w:right w:val="single" w:sz="12" w:space="0" w:color="auto"/>
            </w:tcBorders>
          </w:tcPr>
          <w:p w14:paraId="646D70CC" w14:textId="77777777" w:rsidR="00094C6D" w:rsidRPr="009F63BC" w:rsidRDefault="00094C6D" w:rsidP="00652D24">
            <w:pPr>
              <w:jc w:val="center"/>
              <w:rPr>
                <w:sz w:val="22"/>
                <w:szCs w:val="22"/>
              </w:rPr>
            </w:pPr>
            <w:r w:rsidRPr="009F63BC">
              <w:rPr>
                <w:sz w:val="22"/>
                <w:szCs w:val="22"/>
              </w:rPr>
              <w:t>0</w:t>
            </w:r>
            <w:r w:rsidR="00DC25B2" w:rsidRPr="009F63BC">
              <w:rPr>
                <w:sz w:val="22"/>
                <w:szCs w:val="22"/>
              </w:rPr>
              <w:t>19</w:t>
            </w:r>
          </w:p>
        </w:tc>
        <w:tc>
          <w:tcPr>
            <w:tcW w:w="7616" w:type="dxa"/>
            <w:gridSpan w:val="2"/>
            <w:tcBorders>
              <w:top w:val="single" w:sz="8" w:space="0" w:color="auto"/>
              <w:left w:val="single" w:sz="12" w:space="0" w:color="auto"/>
              <w:bottom w:val="single" w:sz="8" w:space="0" w:color="auto"/>
              <w:right w:val="single" w:sz="12" w:space="0" w:color="auto"/>
            </w:tcBorders>
          </w:tcPr>
          <w:p w14:paraId="558D3ABE" w14:textId="77777777" w:rsidR="00094C6D" w:rsidRPr="009F63BC" w:rsidRDefault="00DC25B2" w:rsidP="0079588D">
            <w:pPr>
              <w:rPr>
                <w:bCs/>
                <w:sz w:val="22"/>
                <w:szCs w:val="22"/>
              </w:rPr>
            </w:pPr>
            <w:r w:rsidRPr="009F63BC">
              <w:rPr>
                <w:bCs/>
                <w:sz w:val="22"/>
                <w:szCs w:val="22"/>
              </w:rPr>
              <w:t>Fuel Bur</w:t>
            </w:r>
            <w:r w:rsidR="006B1B32" w:rsidRPr="009F63BC">
              <w:rPr>
                <w:bCs/>
                <w:sz w:val="22"/>
                <w:szCs w:val="22"/>
              </w:rPr>
              <w:t>ning Equipment (Prehea</w:t>
            </w:r>
            <w:r w:rsidRPr="009F63BC">
              <w:rPr>
                <w:bCs/>
                <w:sz w:val="22"/>
                <w:szCs w:val="22"/>
              </w:rPr>
              <w:t>ter/Incinerator)</w:t>
            </w:r>
          </w:p>
        </w:tc>
      </w:tr>
      <w:tr w:rsidR="00094C6D" w:rsidRPr="00877418" w14:paraId="22E0A9BE" w14:textId="77777777" w:rsidTr="007E1889">
        <w:tc>
          <w:tcPr>
            <w:tcW w:w="794" w:type="dxa"/>
            <w:tcBorders>
              <w:top w:val="single" w:sz="8" w:space="0" w:color="auto"/>
              <w:left w:val="single" w:sz="12" w:space="0" w:color="auto"/>
              <w:bottom w:val="single" w:sz="8" w:space="0" w:color="auto"/>
              <w:right w:val="single" w:sz="12" w:space="0" w:color="auto"/>
            </w:tcBorders>
          </w:tcPr>
          <w:p w14:paraId="539AE6BA" w14:textId="77777777" w:rsidR="00094C6D" w:rsidRPr="009F63BC" w:rsidRDefault="00094C6D" w:rsidP="00DC25B2">
            <w:pPr>
              <w:jc w:val="center"/>
              <w:rPr>
                <w:sz w:val="22"/>
                <w:szCs w:val="22"/>
              </w:rPr>
            </w:pPr>
            <w:r w:rsidRPr="009F63BC">
              <w:rPr>
                <w:sz w:val="22"/>
                <w:szCs w:val="22"/>
              </w:rPr>
              <w:t>0</w:t>
            </w:r>
            <w:r w:rsidR="00DC25B2" w:rsidRPr="009F63BC">
              <w:rPr>
                <w:sz w:val="22"/>
                <w:szCs w:val="22"/>
              </w:rPr>
              <w:t>14</w:t>
            </w:r>
          </w:p>
        </w:tc>
        <w:tc>
          <w:tcPr>
            <w:tcW w:w="7616" w:type="dxa"/>
            <w:gridSpan w:val="2"/>
            <w:tcBorders>
              <w:top w:val="single" w:sz="8" w:space="0" w:color="auto"/>
              <w:left w:val="single" w:sz="12" w:space="0" w:color="auto"/>
              <w:bottom w:val="single" w:sz="8" w:space="0" w:color="auto"/>
              <w:right w:val="single" w:sz="12" w:space="0" w:color="auto"/>
            </w:tcBorders>
          </w:tcPr>
          <w:p w14:paraId="789262AE" w14:textId="77777777" w:rsidR="002C65D0" w:rsidRPr="009F63BC" w:rsidRDefault="0079588D" w:rsidP="007E1889">
            <w:pPr>
              <w:rPr>
                <w:bCs/>
                <w:sz w:val="22"/>
                <w:szCs w:val="22"/>
              </w:rPr>
            </w:pPr>
            <w:r w:rsidRPr="009F63BC">
              <w:rPr>
                <w:bCs/>
                <w:sz w:val="22"/>
                <w:szCs w:val="22"/>
              </w:rPr>
              <w:t>Steam Boiler</w:t>
            </w:r>
          </w:p>
        </w:tc>
      </w:tr>
      <w:tr w:rsidR="00DC25B2" w:rsidRPr="00877418" w14:paraId="2D5AE885" w14:textId="77777777" w:rsidTr="007E1889">
        <w:tc>
          <w:tcPr>
            <w:tcW w:w="794" w:type="dxa"/>
            <w:tcBorders>
              <w:top w:val="single" w:sz="8" w:space="0" w:color="auto"/>
              <w:left w:val="single" w:sz="12" w:space="0" w:color="auto"/>
              <w:bottom w:val="single" w:sz="8" w:space="0" w:color="auto"/>
              <w:right w:val="single" w:sz="12" w:space="0" w:color="auto"/>
            </w:tcBorders>
          </w:tcPr>
          <w:p w14:paraId="1FDCB3AB" w14:textId="77777777" w:rsidR="00DC25B2" w:rsidRPr="009F63BC" w:rsidRDefault="009C30DA" w:rsidP="00DC25B2">
            <w:pPr>
              <w:jc w:val="center"/>
              <w:rPr>
                <w:sz w:val="22"/>
                <w:szCs w:val="22"/>
              </w:rPr>
            </w:pPr>
            <w:r w:rsidRPr="009F63BC">
              <w:rPr>
                <w:sz w:val="22"/>
                <w:szCs w:val="22"/>
              </w:rPr>
              <w:t>021</w:t>
            </w:r>
          </w:p>
        </w:tc>
        <w:tc>
          <w:tcPr>
            <w:tcW w:w="7616" w:type="dxa"/>
            <w:gridSpan w:val="2"/>
            <w:tcBorders>
              <w:top w:val="single" w:sz="8" w:space="0" w:color="auto"/>
              <w:left w:val="single" w:sz="12" w:space="0" w:color="auto"/>
              <w:bottom w:val="single" w:sz="8" w:space="0" w:color="auto"/>
              <w:right w:val="single" w:sz="12" w:space="0" w:color="auto"/>
            </w:tcBorders>
          </w:tcPr>
          <w:p w14:paraId="70E57232" w14:textId="77777777" w:rsidR="00DC25B2" w:rsidRPr="009F63BC" w:rsidRDefault="009C30DA" w:rsidP="00F165C3">
            <w:pPr>
              <w:rPr>
                <w:bCs/>
                <w:sz w:val="22"/>
                <w:szCs w:val="22"/>
              </w:rPr>
            </w:pPr>
            <w:r w:rsidRPr="001E5C28">
              <w:rPr>
                <w:sz w:val="22"/>
                <w:szCs w:val="22"/>
              </w:rPr>
              <w:t xml:space="preserve">Asphalt Blowing Stills (No. 2 and 3) and </w:t>
            </w:r>
            <w:proofErr w:type="spellStart"/>
            <w:r w:rsidRPr="001E5C28">
              <w:rPr>
                <w:sz w:val="22"/>
                <w:szCs w:val="22"/>
              </w:rPr>
              <w:t>Neuces</w:t>
            </w:r>
            <w:proofErr w:type="spellEnd"/>
            <w:r w:rsidRPr="001E5C28">
              <w:rPr>
                <w:sz w:val="22"/>
                <w:szCs w:val="22"/>
              </w:rPr>
              <w:t xml:space="preserve"> Incinerator (subject to Subpart AAAAAAA)</w:t>
            </w:r>
          </w:p>
        </w:tc>
      </w:tr>
      <w:tr w:rsidR="00DC25B2" w:rsidRPr="00877418" w14:paraId="20D63FBC" w14:textId="77777777" w:rsidTr="007E1889">
        <w:tc>
          <w:tcPr>
            <w:tcW w:w="794" w:type="dxa"/>
            <w:tcBorders>
              <w:top w:val="single" w:sz="8" w:space="0" w:color="auto"/>
              <w:left w:val="single" w:sz="12" w:space="0" w:color="auto"/>
              <w:bottom w:val="single" w:sz="8" w:space="0" w:color="auto"/>
              <w:right w:val="single" w:sz="12" w:space="0" w:color="auto"/>
            </w:tcBorders>
          </w:tcPr>
          <w:p w14:paraId="1396EFA4" w14:textId="77777777" w:rsidR="00DC25B2" w:rsidRPr="009F63BC" w:rsidRDefault="009C30DA" w:rsidP="00DC25B2">
            <w:pPr>
              <w:jc w:val="center"/>
              <w:rPr>
                <w:sz w:val="22"/>
                <w:szCs w:val="22"/>
              </w:rPr>
            </w:pPr>
            <w:r w:rsidRPr="009F63BC">
              <w:rPr>
                <w:sz w:val="22"/>
                <w:szCs w:val="22"/>
              </w:rPr>
              <w:t>022</w:t>
            </w:r>
          </w:p>
        </w:tc>
        <w:tc>
          <w:tcPr>
            <w:tcW w:w="7616" w:type="dxa"/>
            <w:gridSpan w:val="2"/>
            <w:tcBorders>
              <w:top w:val="single" w:sz="8" w:space="0" w:color="auto"/>
              <w:left w:val="single" w:sz="12" w:space="0" w:color="auto"/>
              <w:bottom w:val="single" w:sz="8" w:space="0" w:color="auto"/>
              <w:right w:val="single" w:sz="12" w:space="0" w:color="auto"/>
            </w:tcBorders>
          </w:tcPr>
          <w:p w14:paraId="20741855" w14:textId="77777777" w:rsidR="00DC25B2" w:rsidRPr="009F63BC" w:rsidRDefault="009C30DA" w:rsidP="00F165C3">
            <w:pPr>
              <w:rPr>
                <w:bCs/>
                <w:sz w:val="22"/>
                <w:szCs w:val="22"/>
              </w:rPr>
            </w:pPr>
            <w:r w:rsidRPr="001E5C28">
              <w:rPr>
                <w:sz w:val="22"/>
                <w:szCs w:val="22"/>
              </w:rPr>
              <w:t>Asphalt Truck Loading Racks 1 and 2  *</w:t>
            </w:r>
          </w:p>
        </w:tc>
      </w:tr>
      <w:tr w:rsidR="00DC25B2" w:rsidRPr="00877418" w14:paraId="55E5DCA4" w14:textId="77777777" w:rsidTr="007E1889">
        <w:tc>
          <w:tcPr>
            <w:tcW w:w="794" w:type="dxa"/>
            <w:tcBorders>
              <w:top w:val="single" w:sz="8" w:space="0" w:color="auto"/>
              <w:left w:val="single" w:sz="12" w:space="0" w:color="auto"/>
              <w:bottom w:val="single" w:sz="8" w:space="0" w:color="auto"/>
              <w:right w:val="single" w:sz="12" w:space="0" w:color="auto"/>
            </w:tcBorders>
          </w:tcPr>
          <w:p w14:paraId="5657D461" w14:textId="77777777" w:rsidR="00DC25B2" w:rsidRPr="009F63BC" w:rsidRDefault="009C30DA" w:rsidP="00DC25B2">
            <w:pPr>
              <w:jc w:val="center"/>
              <w:rPr>
                <w:sz w:val="22"/>
                <w:szCs w:val="22"/>
              </w:rPr>
            </w:pPr>
            <w:r w:rsidRPr="009F63BC">
              <w:rPr>
                <w:sz w:val="22"/>
                <w:szCs w:val="22"/>
              </w:rPr>
              <w:t>024</w:t>
            </w:r>
          </w:p>
        </w:tc>
        <w:tc>
          <w:tcPr>
            <w:tcW w:w="7616" w:type="dxa"/>
            <w:gridSpan w:val="2"/>
            <w:tcBorders>
              <w:top w:val="single" w:sz="8" w:space="0" w:color="auto"/>
              <w:left w:val="single" w:sz="12" w:space="0" w:color="auto"/>
              <w:bottom w:val="single" w:sz="8" w:space="0" w:color="auto"/>
              <w:right w:val="single" w:sz="12" w:space="0" w:color="auto"/>
            </w:tcBorders>
          </w:tcPr>
          <w:p w14:paraId="027B7937" w14:textId="77777777" w:rsidR="00DC25B2" w:rsidRPr="009F63BC" w:rsidRDefault="009C30DA" w:rsidP="00F165C3">
            <w:pPr>
              <w:rPr>
                <w:bCs/>
                <w:sz w:val="22"/>
                <w:szCs w:val="22"/>
              </w:rPr>
            </w:pPr>
            <w:r w:rsidRPr="001E5C28">
              <w:rPr>
                <w:sz w:val="22"/>
                <w:szCs w:val="22"/>
              </w:rPr>
              <w:t>Asphalt Keg Pouring Station  *</w:t>
            </w:r>
          </w:p>
        </w:tc>
      </w:tr>
    </w:tbl>
    <w:p w14:paraId="6E4E591E" w14:textId="77777777" w:rsidR="00742CDE" w:rsidRPr="00DC5DEE" w:rsidRDefault="00DC5DEE" w:rsidP="002421D5">
      <w:pPr>
        <w:pStyle w:val="BodyText3"/>
        <w:spacing w:before="120"/>
        <w:jc w:val="left"/>
        <w:rPr>
          <w:szCs w:val="22"/>
        </w:rPr>
      </w:pPr>
      <w:r>
        <w:rPr>
          <w:szCs w:val="22"/>
        </w:rPr>
        <w:t>*</w:t>
      </w:r>
      <w:r w:rsidRPr="00DC5DEE">
        <w:rPr>
          <w:szCs w:val="22"/>
        </w:rPr>
        <w:t>Unregulated emission units</w:t>
      </w:r>
      <w:r>
        <w:rPr>
          <w:szCs w:val="22"/>
        </w:rPr>
        <w:t>.  The air emissions at EU#022 are controlled by a regenerative thermal oxidizer (RTO).</w:t>
      </w:r>
    </w:p>
    <w:p w14:paraId="2F716E49" w14:textId="77777777" w:rsidR="00AA6D72" w:rsidRDefault="00AA6D72">
      <w:pPr>
        <w:rPr>
          <w:b/>
          <w:sz w:val="22"/>
          <w:szCs w:val="22"/>
        </w:rPr>
      </w:pPr>
      <w:r>
        <w:rPr>
          <w:b/>
          <w:szCs w:val="22"/>
        </w:rPr>
        <w:br w:type="page"/>
      </w:r>
    </w:p>
    <w:p w14:paraId="4EBDC710" w14:textId="032B4E8F" w:rsidR="008F6FD4" w:rsidRDefault="00FC636F" w:rsidP="008058D4">
      <w:pPr>
        <w:pStyle w:val="BodyText3"/>
        <w:numPr>
          <w:ilvl w:val="12"/>
          <w:numId w:val="0"/>
        </w:numPr>
        <w:spacing w:before="120"/>
        <w:jc w:val="left"/>
        <w:rPr>
          <w:b/>
          <w:szCs w:val="22"/>
        </w:rPr>
      </w:pPr>
      <w:r>
        <w:rPr>
          <w:b/>
          <w:szCs w:val="22"/>
        </w:rPr>
        <w:lastRenderedPageBreak/>
        <w:t>APPLICABLE REGULATIONS</w:t>
      </w:r>
    </w:p>
    <w:p w14:paraId="618A91B1" w14:textId="77777777" w:rsidR="00C961E2" w:rsidRPr="006244BD" w:rsidRDefault="00C961E2" w:rsidP="006C221E">
      <w:pPr>
        <w:numPr>
          <w:ilvl w:val="12"/>
          <w:numId w:val="0"/>
        </w:numPr>
        <w:rPr>
          <w:sz w:val="22"/>
          <w:szCs w:val="22"/>
        </w:rPr>
      </w:pPr>
      <w:r w:rsidRPr="00C01B12">
        <w:rPr>
          <w:sz w:val="22"/>
          <w:szCs w:val="22"/>
        </w:rPr>
        <w:t xml:space="preserve">A summary of applicable regulations is shown in the following table.  </w:t>
      </w:r>
    </w:p>
    <w:p w14:paraId="1C042E30" w14:textId="77777777" w:rsidR="00FC636F" w:rsidRDefault="00FC636F" w:rsidP="00FC636F">
      <w:pPr>
        <w:shd w:val="solid" w:color="FFFFFF" w:fill="FFFFFF"/>
        <w:tabs>
          <w:tab w:val="left" w:pos="2016"/>
          <w:tab w:val="left" w:pos="2736"/>
          <w:tab w:val="right" w:pos="8496"/>
          <w:tab w:val="left" w:pos="8640"/>
        </w:tabs>
        <w:jc w:val="both"/>
        <w:rPr>
          <w:sz w:val="22"/>
          <w:szCs w:val="22"/>
        </w:rPr>
      </w:pPr>
    </w:p>
    <w:tbl>
      <w:tblPr>
        <w:tblW w:w="104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410"/>
        <w:gridCol w:w="990"/>
        <w:gridCol w:w="3870"/>
        <w:gridCol w:w="1170"/>
      </w:tblGrid>
      <w:tr w:rsidR="00FC636F" w:rsidRPr="00A76EE1" w14:paraId="1163D114" w14:textId="77777777" w:rsidTr="00FC636F">
        <w:tc>
          <w:tcPr>
            <w:tcW w:w="4410" w:type="dxa"/>
            <w:shd w:val="clear" w:color="auto" w:fill="auto"/>
          </w:tcPr>
          <w:p w14:paraId="676C96B7" w14:textId="77777777" w:rsidR="00FC636F" w:rsidRPr="00C961E2" w:rsidRDefault="00FC636F" w:rsidP="00562513">
            <w:pPr>
              <w:keepNext/>
              <w:keepLines/>
              <w:autoSpaceDE w:val="0"/>
              <w:autoSpaceDN w:val="0"/>
              <w:adjustRightInd w:val="0"/>
              <w:spacing w:line="360" w:lineRule="auto"/>
              <w:jc w:val="both"/>
              <w:rPr>
                <w:b/>
                <w:color w:val="000000"/>
                <w:sz w:val="22"/>
                <w:szCs w:val="22"/>
              </w:rPr>
            </w:pPr>
            <w:r w:rsidRPr="00C961E2">
              <w:rPr>
                <w:b/>
                <w:color w:val="000000"/>
                <w:sz w:val="22"/>
                <w:szCs w:val="22"/>
              </w:rPr>
              <w:t>Summary of Federal Regulations</w:t>
            </w:r>
          </w:p>
        </w:tc>
        <w:tc>
          <w:tcPr>
            <w:tcW w:w="990" w:type="dxa"/>
          </w:tcPr>
          <w:p w14:paraId="4BDEDBEC" w14:textId="77777777" w:rsidR="00FC636F" w:rsidRPr="00A76EE1" w:rsidRDefault="00FC636F" w:rsidP="00562513">
            <w:pPr>
              <w:keepNext/>
              <w:keepLines/>
              <w:autoSpaceDE w:val="0"/>
              <w:autoSpaceDN w:val="0"/>
              <w:adjustRightInd w:val="0"/>
              <w:ind w:left="-28" w:right="-18"/>
              <w:jc w:val="center"/>
              <w:rPr>
                <w:b/>
                <w:color w:val="000000"/>
              </w:rPr>
            </w:pPr>
            <w:r w:rsidRPr="00A76EE1">
              <w:rPr>
                <w:b/>
                <w:color w:val="000000"/>
              </w:rPr>
              <w:t>EU</w:t>
            </w:r>
          </w:p>
        </w:tc>
        <w:tc>
          <w:tcPr>
            <w:tcW w:w="3870" w:type="dxa"/>
            <w:shd w:val="clear" w:color="auto" w:fill="auto"/>
          </w:tcPr>
          <w:p w14:paraId="3FA7C6B9" w14:textId="77777777" w:rsidR="00FC636F" w:rsidRPr="00C961E2" w:rsidRDefault="00FC636F" w:rsidP="00562513">
            <w:pPr>
              <w:keepNext/>
              <w:keepLines/>
              <w:autoSpaceDE w:val="0"/>
              <w:autoSpaceDN w:val="0"/>
              <w:adjustRightInd w:val="0"/>
              <w:rPr>
                <w:b/>
                <w:color w:val="000000"/>
                <w:sz w:val="22"/>
                <w:szCs w:val="22"/>
              </w:rPr>
            </w:pPr>
            <w:r w:rsidRPr="00C961E2">
              <w:rPr>
                <w:b/>
                <w:color w:val="000000"/>
                <w:sz w:val="22"/>
                <w:szCs w:val="22"/>
              </w:rPr>
              <w:t>Summary of State of Florida Statutes and Regulations</w:t>
            </w:r>
          </w:p>
        </w:tc>
        <w:tc>
          <w:tcPr>
            <w:tcW w:w="1170" w:type="dxa"/>
          </w:tcPr>
          <w:p w14:paraId="227F86D1" w14:textId="77777777" w:rsidR="00FC636F" w:rsidRPr="00A76EE1" w:rsidRDefault="00FC636F" w:rsidP="00562513">
            <w:pPr>
              <w:keepNext/>
              <w:keepLines/>
              <w:autoSpaceDE w:val="0"/>
              <w:autoSpaceDN w:val="0"/>
              <w:adjustRightInd w:val="0"/>
              <w:jc w:val="center"/>
              <w:rPr>
                <w:b/>
                <w:color w:val="000000"/>
              </w:rPr>
            </w:pPr>
            <w:r>
              <w:rPr>
                <w:b/>
                <w:color w:val="000000"/>
              </w:rPr>
              <w:t>EU</w:t>
            </w:r>
          </w:p>
        </w:tc>
      </w:tr>
      <w:tr w:rsidR="00FC636F" w:rsidRPr="00A76EE1" w14:paraId="2D2545B1" w14:textId="77777777" w:rsidTr="00FC636F">
        <w:tc>
          <w:tcPr>
            <w:tcW w:w="4410" w:type="dxa"/>
            <w:shd w:val="clear" w:color="auto" w:fill="auto"/>
          </w:tcPr>
          <w:p w14:paraId="3D5894E1" w14:textId="77777777" w:rsidR="0051244D" w:rsidRDefault="00FC636F" w:rsidP="00562513">
            <w:pPr>
              <w:keepNext/>
              <w:keepLines/>
              <w:autoSpaceDE w:val="0"/>
              <w:autoSpaceDN w:val="0"/>
              <w:adjustRightInd w:val="0"/>
              <w:rPr>
                <w:sz w:val="22"/>
                <w:szCs w:val="22"/>
              </w:rPr>
            </w:pPr>
            <w:r w:rsidRPr="00C961E2">
              <w:rPr>
                <w:sz w:val="22"/>
                <w:szCs w:val="22"/>
              </w:rPr>
              <w:t xml:space="preserve">NSPS - 40 CFR 60, Subpart </w:t>
            </w:r>
            <w:r w:rsidR="0051244D">
              <w:rPr>
                <w:sz w:val="22"/>
                <w:szCs w:val="22"/>
              </w:rPr>
              <w:t>UU</w:t>
            </w:r>
          </w:p>
          <w:p w14:paraId="0A544073" w14:textId="77777777" w:rsidR="00FC636F" w:rsidRPr="00C961E2" w:rsidRDefault="00FC636F" w:rsidP="00562513">
            <w:pPr>
              <w:keepNext/>
              <w:keepLines/>
              <w:autoSpaceDE w:val="0"/>
              <w:autoSpaceDN w:val="0"/>
              <w:adjustRightInd w:val="0"/>
              <w:rPr>
                <w:sz w:val="22"/>
                <w:szCs w:val="22"/>
              </w:rPr>
            </w:pPr>
          </w:p>
          <w:p w14:paraId="5D3944E8" w14:textId="77777777" w:rsidR="000F27C3" w:rsidRPr="00C961E2" w:rsidRDefault="00FC636F" w:rsidP="000F27C3">
            <w:pPr>
              <w:keepNext/>
              <w:keepLines/>
              <w:autoSpaceDE w:val="0"/>
              <w:autoSpaceDN w:val="0"/>
              <w:adjustRightInd w:val="0"/>
              <w:rPr>
                <w:color w:val="000000"/>
                <w:sz w:val="22"/>
                <w:szCs w:val="22"/>
              </w:rPr>
            </w:pPr>
            <w:r w:rsidRPr="00C961E2">
              <w:rPr>
                <w:sz w:val="22"/>
                <w:szCs w:val="22"/>
              </w:rPr>
              <w:t xml:space="preserve">40 CFR 63, Subpart </w:t>
            </w:r>
            <w:r w:rsidR="0051244D">
              <w:rPr>
                <w:sz w:val="22"/>
                <w:szCs w:val="22"/>
              </w:rPr>
              <w:t>AAAAAA</w:t>
            </w:r>
            <w:r w:rsidR="000F27C3">
              <w:rPr>
                <w:sz w:val="22"/>
                <w:szCs w:val="22"/>
              </w:rPr>
              <w:t>A</w:t>
            </w:r>
            <w:r w:rsidR="0051244D">
              <w:rPr>
                <w:sz w:val="22"/>
                <w:szCs w:val="22"/>
              </w:rPr>
              <w:t xml:space="preserve"> </w:t>
            </w:r>
          </w:p>
        </w:tc>
        <w:tc>
          <w:tcPr>
            <w:tcW w:w="990" w:type="dxa"/>
          </w:tcPr>
          <w:p w14:paraId="79155CE8" w14:textId="77777777" w:rsidR="00FC636F" w:rsidRDefault="00FC636F" w:rsidP="00562513">
            <w:pPr>
              <w:keepNext/>
              <w:keepLines/>
              <w:autoSpaceDE w:val="0"/>
              <w:autoSpaceDN w:val="0"/>
              <w:adjustRightInd w:val="0"/>
              <w:ind w:right="-108"/>
              <w:jc w:val="center"/>
              <w:rPr>
                <w:color w:val="000000"/>
              </w:rPr>
            </w:pPr>
            <w:r>
              <w:rPr>
                <w:color w:val="000000"/>
              </w:rPr>
              <w:t>02</w:t>
            </w:r>
            <w:r w:rsidR="0051244D">
              <w:rPr>
                <w:color w:val="000000"/>
              </w:rPr>
              <w:t xml:space="preserve">7, 021 </w:t>
            </w:r>
          </w:p>
          <w:p w14:paraId="439A2E50" w14:textId="77777777" w:rsidR="00FC636F" w:rsidRDefault="00FC636F" w:rsidP="00562513">
            <w:pPr>
              <w:keepNext/>
              <w:keepLines/>
              <w:autoSpaceDE w:val="0"/>
              <w:autoSpaceDN w:val="0"/>
              <w:adjustRightInd w:val="0"/>
              <w:ind w:right="-108"/>
              <w:jc w:val="center"/>
              <w:rPr>
                <w:color w:val="000000"/>
              </w:rPr>
            </w:pPr>
          </w:p>
          <w:p w14:paraId="0CEF7A9F" w14:textId="77777777" w:rsidR="0051244D" w:rsidRPr="00A76EE1" w:rsidRDefault="0051244D" w:rsidP="000F27C3">
            <w:pPr>
              <w:keepNext/>
              <w:keepLines/>
              <w:autoSpaceDE w:val="0"/>
              <w:autoSpaceDN w:val="0"/>
              <w:adjustRightInd w:val="0"/>
              <w:ind w:right="-108"/>
              <w:jc w:val="center"/>
              <w:rPr>
                <w:color w:val="000000"/>
              </w:rPr>
            </w:pPr>
            <w:r>
              <w:rPr>
                <w:color w:val="000000"/>
              </w:rPr>
              <w:t>0</w:t>
            </w:r>
            <w:r w:rsidR="000F27C3">
              <w:rPr>
                <w:color w:val="000000"/>
              </w:rPr>
              <w:t>21</w:t>
            </w:r>
          </w:p>
        </w:tc>
        <w:tc>
          <w:tcPr>
            <w:tcW w:w="3870" w:type="dxa"/>
            <w:shd w:val="clear" w:color="auto" w:fill="auto"/>
          </w:tcPr>
          <w:p w14:paraId="5A3FEB25" w14:textId="77777777" w:rsidR="00FC636F" w:rsidRPr="00C961E2" w:rsidRDefault="00FC636F" w:rsidP="00562513">
            <w:pPr>
              <w:keepNext/>
              <w:keepLines/>
              <w:autoSpaceDE w:val="0"/>
              <w:autoSpaceDN w:val="0"/>
              <w:adjustRightInd w:val="0"/>
              <w:rPr>
                <w:color w:val="000000"/>
                <w:sz w:val="22"/>
                <w:szCs w:val="22"/>
              </w:rPr>
            </w:pPr>
            <w:r w:rsidRPr="00C961E2">
              <w:rPr>
                <w:color w:val="000000"/>
                <w:sz w:val="22"/>
                <w:szCs w:val="22"/>
              </w:rPr>
              <w:t>Chapter 403, Florida Statutes, 62-4 F.A.C. - Permits, 62-210 F.A.C. - Stationary Sources.</w:t>
            </w:r>
          </w:p>
        </w:tc>
        <w:tc>
          <w:tcPr>
            <w:tcW w:w="1170" w:type="dxa"/>
          </w:tcPr>
          <w:p w14:paraId="612CCBEC" w14:textId="77777777" w:rsidR="00FC636F" w:rsidRDefault="00FC636F" w:rsidP="00562513">
            <w:pPr>
              <w:keepNext/>
              <w:keepLines/>
              <w:autoSpaceDE w:val="0"/>
              <w:autoSpaceDN w:val="0"/>
              <w:adjustRightInd w:val="0"/>
              <w:jc w:val="center"/>
              <w:rPr>
                <w:color w:val="000000"/>
              </w:rPr>
            </w:pPr>
            <w:r>
              <w:rPr>
                <w:color w:val="000000"/>
              </w:rPr>
              <w:t>FAC</w:t>
            </w:r>
          </w:p>
          <w:p w14:paraId="0E9802A4" w14:textId="77777777" w:rsidR="00FC636F" w:rsidRDefault="00FC636F" w:rsidP="00562513">
            <w:pPr>
              <w:keepNext/>
              <w:keepLines/>
              <w:autoSpaceDE w:val="0"/>
              <w:autoSpaceDN w:val="0"/>
              <w:adjustRightInd w:val="0"/>
              <w:jc w:val="center"/>
              <w:rPr>
                <w:color w:val="000000"/>
              </w:rPr>
            </w:pPr>
            <w:r>
              <w:rPr>
                <w:color w:val="000000"/>
              </w:rPr>
              <w:t>WIDE</w:t>
            </w:r>
          </w:p>
          <w:p w14:paraId="78AA0240" w14:textId="77777777" w:rsidR="00FC636F" w:rsidRPr="00A76EE1" w:rsidRDefault="00FC636F" w:rsidP="00562513">
            <w:pPr>
              <w:keepNext/>
              <w:keepLines/>
              <w:autoSpaceDE w:val="0"/>
              <w:autoSpaceDN w:val="0"/>
              <w:adjustRightInd w:val="0"/>
              <w:jc w:val="both"/>
              <w:rPr>
                <w:color w:val="000000"/>
              </w:rPr>
            </w:pPr>
          </w:p>
        </w:tc>
      </w:tr>
      <w:tr w:rsidR="00FC636F" w:rsidRPr="00A76EE1" w14:paraId="4DAF1B4D" w14:textId="77777777" w:rsidTr="00FC636F">
        <w:trPr>
          <w:trHeight w:val="571"/>
        </w:trPr>
        <w:tc>
          <w:tcPr>
            <w:tcW w:w="4410" w:type="dxa"/>
            <w:shd w:val="clear" w:color="auto" w:fill="auto"/>
          </w:tcPr>
          <w:p w14:paraId="09EF5545" w14:textId="77777777" w:rsidR="00FC636F" w:rsidRPr="00C961E2" w:rsidRDefault="0079784F" w:rsidP="00CF7048">
            <w:pPr>
              <w:keepNext/>
              <w:keepLines/>
              <w:autoSpaceDE w:val="0"/>
              <w:autoSpaceDN w:val="0"/>
              <w:adjustRightInd w:val="0"/>
              <w:rPr>
                <w:color w:val="000000"/>
                <w:sz w:val="22"/>
                <w:szCs w:val="22"/>
              </w:rPr>
            </w:pPr>
            <w:r>
              <w:rPr>
                <w:color w:val="000000"/>
                <w:sz w:val="22"/>
                <w:szCs w:val="22"/>
              </w:rPr>
              <w:t>40 CFR 6</w:t>
            </w:r>
            <w:r w:rsidR="00CF7048">
              <w:rPr>
                <w:color w:val="000000"/>
                <w:sz w:val="22"/>
                <w:szCs w:val="22"/>
              </w:rPr>
              <w:t>0</w:t>
            </w:r>
            <w:r>
              <w:rPr>
                <w:color w:val="000000"/>
                <w:sz w:val="22"/>
                <w:szCs w:val="22"/>
              </w:rPr>
              <w:t>, Subpart</w:t>
            </w:r>
            <w:r w:rsidR="00554E71">
              <w:rPr>
                <w:color w:val="000000"/>
                <w:sz w:val="22"/>
                <w:szCs w:val="22"/>
              </w:rPr>
              <w:t xml:space="preserve"> A </w:t>
            </w:r>
          </w:p>
        </w:tc>
        <w:tc>
          <w:tcPr>
            <w:tcW w:w="990" w:type="dxa"/>
          </w:tcPr>
          <w:p w14:paraId="3DA6F3DC" w14:textId="77777777" w:rsidR="00FC636F" w:rsidRPr="00A76EE1" w:rsidRDefault="00CF7048" w:rsidP="00562513">
            <w:pPr>
              <w:keepNext/>
              <w:keepLines/>
              <w:autoSpaceDE w:val="0"/>
              <w:autoSpaceDN w:val="0"/>
              <w:adjustRightInd w:val="0"/>
              <w:ind w:left="-1" w:right="-108"/>
              <w:jc w:val="center"/>
              <w:rPr>
                <w:color w:val="000000"/>
              </w:rPr>
            </w:pPr>
            <w:r>
              <w:rPr>
                <w:color w:val="000000"/>
              </w:rPr>
              <w:t>027,</w:t>
            </w:r>
            <w:r w:rsidR="0079784F">
              <w:rPr>
                <w:color w:val="000000"/>
              </w:rPr>
              <w:t>021</w:t>
            </w:r>
          </w:p>
        </w:tc>
        <w:tc>
          <w:tcPr>
            <w:tcW w:w="3870" w:type="dxa"/>
            <w:shd w:val="clear" w:color="auto" w:fill="auto"/>
          </w:tcPr>
          <w:p w14:paraId="48E616D0" w14:textId="3367A34A" w:rsidR="00FC636F" w:rsidRPr="00C961E2" w:rsidRDefault="00FC636F">
            <w:pPr>
              <w:keepNext/>
              <w:keepLines/>
              <w:autoSpaceDE w:val="0"/>
              <w:autoSpaceDN w:val="0"/>
              <w:adjustRightInd w:val="0"/>
              <w:rPr>
                <w:color w:val="000000"/>
                <w:sz w:val="22"/>
                <w:szCs w:val="22"/>
              </w:rPr>
            </w:pPr>
            <w:r w:rsidRPr="00C961E2">
              <w:rPr>
                <w:color w:val="000000"/>
                <w:sz w:val="22"/>
                <w:szCs w:val="22"/>
              </w:rPr>
              <w:t>62-296.320(2), F.A.C. - Objectionable Odor- Facility-wide.  62-296.320(1), F.A.C. - VOC or Organic Solvent Emissions –Facility-wide.  62-296.320(4) (b), F.A.C. - General Visible Emissions Standards -20% opacity facility-wide, per Florida DEP Guidance, DARM-PER-33</w:t>
            </w:r>
          </w:p>
        </w:tc>
        <w:tc>
          <w:tcPr>
            <w:tcW w:w="1170" w:type="dxa"/>
          </w:tcPr>
          <w:p w14:paraId="3E0605E0" w14:textId="77777777" w:rsidR="00FC636F" w:rsidRDefault="00FC636F" w:rsidP="00562513">
            <w:pPr>
              <w:keepNext/>
              <w:keepLines/>
              <w:autoSpaceDE w:val="0"/>
              <w:autoSpaceDN w:val="0"/>
              <w:adjustRightInd w:val="0"/>
              <w:jc w:val="center"/>
              <w:rPr>
                <w:color w:val="000000"/>
              </w:rPr>
            </w:pPr>
            <w:r>
              <w:rPr>
                <w:color w:val="000000"/>
              </w:rPr>
              <w:t>FAC</w:t>
            </w:r>
          </w:p>
          <w:p w14:paraId="081C33D3" w14:textId="77777777" w:rsidR="00FC636F" w:rsidRDefault="00FC636F" w:rsidP="00562513">
            <w:pPr>
              <w:keepNext/>
              <w:keepLines/>
              <w:autoSpaceDE w:val="0"/>
              <w:autoSpaceDN w:val="0"/>
              <w:adjustRightInd w:val="0"/>
              <w:jc w:val="center"/>
              <w:rPr>
                <w:color w:val="000000"/>
              </w:rPr>
            </w:pPr>
            <w:r>
              <w:rPr>
                <w:color w:val="000000"/>
              </w:rPr>
              <w:t>WIDE</w:t>
            </w:r>
          </w:p>
          <w:p w14:paraId="3CFCEA23" w14:textId="77777777" w:rsidR="00FC636F" w:rsidRPr="00A76EE1" w:rsidRDefault="00FC636F" w:rsidP="00562513">
            <w:pPr>
              <w:keepNext/>
              <w:keepLines/>
              <w:autoSpaceDE w:val="0"/>
              <w:autoSpaceDN w:val="0"/>
              <w:adjustRightInd w:val="0"/>
              <w:rPr>
                <w:color w:val="000000"/>
              </w:rPr>
            </w:pPr>
          </w:p>
        </w:tc>
      </w:tr>
      <w:tr w:rsidR="002D3270" w:rsidRPr="00A76EE1" w14:paraId="4DE4A1D3" w14:textId="77777777" w:rsidTr="00FC636F">
        <w:trPr>
          <w:trHeight w:val="643"/>
        </w:trPr>
        <w:tc>
          <w:tcPr>
            <w:tcW w:w="4410" w:type="dxa"/>
            <w:shd w:val="clear" w:color="auto" w:fill="auto"/>
          </w:tcPr>
          <w:p w14:paraId="51B749F7" w14:textId="77777777" w:rsidR="002D3270" w:rsidRPr="00C961E2" w:rsidRDefault="002D3270">
            <w:pPr>
              <w:keepNext/>
              <w:keepLines/>
              <w:autoSpaceDE w:val="0"/>
              <w:autoSpaceDN w:val="0"/>
              <w:adjustRightInd w:val="0"/>
              <w:rPr>
                <w:color w:val="000000"/>
                <w:sz w:val="22"/>
                <w:szCs w:val="22"/>
              </w:rPr>
            </w:pPr>
            <w:r>
              <w:rPr>
                <w:color w:val="000000"/>
                <w:sz w:val="22"/>
                <w:szCs w:val="22"/>
              </w:rPr>
              <w:t xml:space="preserve">40 CFR 63, Subpart A </w:t>
            </w:r>
          </w:p>
        </w:tc>
        <w:tc>
          <w:tcPr>
            <w:tcW w:w="990" w:type="dxa"/>
          </w:tcPr>
          <w:p w14:paraId="535CD267" w14:textId="64C1C7E8" w:rsidR="002D3270" w:rsidRPr="00A76EE1" w:rsidRDefault="002D3270" w:rsidP="002D3270">
            <w:pPr>
              <w:keepNext/>
              <w:keepLines/>
              <w:autoSpaceDE w:val="0"/>
              <w:autoSpaceDN w:val="0"/>
              <w:adjustRightInd w:val="0"/>
            </w:pPr>
            <w:r w:rsidRPr="007808F8">
              <w:rPr>
                <w:color w:val="000000"/>
              </w:rPr>
              <w:t>021</w:t>
            </w:r>
          </w:p>
        </w:tc>
        <w:tc>
          <w:tcPr>
            <w:tcW w:w="3870" w:type="dxa"/>
            <w:shd w:val="clear" w:color="auto" w:fill="auto"/>
          </w:tcPr>
          <w:p w14:paraId="2B008878" w14:textId="77777777" w:rsidR="002D3270" w:rsidRPr="00C961E2" w:rsidRDefault="002D3270" w:rsidP="002D3270">
            <w:pPr>
              <w:keepNext/>
              <w:keepLines/>
              <w:autoSpaceDE w:val="0"/>
              <w:autoSpaceDN w:val="0"/>
              <w:adjustRightInd w:val="0"/>
              <w:rPr>
                <w:sz w:val="22"/>
                <w:szCs w:val="22"/>
              </w:rPr>
            </w:pPr>
            <w:r w:rsidRPr="00C961E2">
              <w:rPr>
                <w:sz w:val="22"/>
                <w:szCs w:val="22"/>
              </w:rPr>
              <w:t>Rule 62-296.</w:t>
            </w:r>
            <w:r>
              <w:rPr>
                <w:sz w:val="22"/>
                <w:szCs w:val="22"/>
              </w:rPr>
              <w:t>406</w:t>
            </w:r>
            <w:r w:rsidRPr="00C961E2">
              <w:rPr>
                <w:sz w:val="22"/>
                <w:szCs w:val="22"/>
              </w:rPr>
              <w:t xml:space="preserve">, F.A.C. </w:t>
            </w:r>
          </w:p>
          <w:p w14:paraId="4E802F45" w14:textId="77777777" w:rsidR="002D3270" w:rsidRDefault="002D3270" w:rsidP="002D3270">
            <w:pPr>
              <w:keepNext/>
              <w:keepLines/>
              <w:autoSpaceDE w:val="0"/>
              <w:autoSpaceDN w:val="0"/>
              <w:adjustRightInd w:val="0"/>
              <w:rPr>
                <w:sz w:val="22"/>
                <w:szCs w:val="22"/>
              </w:rPr>
            </w:pPr>
            <w:r w:rsidRPr="00C961E2">
              <w:rPr>
                <w:sz w:val="22"/>
                <w:szCs w:val="22"/>
              </w:rPr>
              <w:t>Rule 62-29</w:t>
            </w:r>
            <w:r>
              <w:rPr>
                <w:sz w:val="22"/>
                <w:szCs w:val="22"/>
              </w:rPr>
              <w:t>6.41</w:t>
            </w:r>
            <w:r w:rsidRPr="00C961E2">
              <w:rPr>
                <w:sz w:val="22"/>
                <w:szCs w:val="22"/>
              </w:rPr>
              <w:t xml:space="preserve">0. F.A.C. </w:t>
            </w:r>
          </w:p>
          <w:p w14:paraId="26A25571" w14:textId="77777777" w:rsidR="002D3270" w:rsidRDefault="002D3270" w:rsidP="002D3270">
            <w:pPr>
              <w:keepNext/>
              <w:keepLines/>
              <w:autoSpaceDE w:val="0"/>
              <w:autoSpaceDN w:val="0"/>
              <w:adjustRightInd w:val="0"/>
              <w:rPr>
                <w:sz w:val="22"/>
                <w:szCs w:val="22"/>
              </w:rPr>
            </w:pPr>
            <w:r w:rsidRPr="00C961E2">
              <w:rPr>
                <w:sz w:val="22"/>
                <w:szCs w:val="22"/>
              </w:rPr>
              <w:t>Rule 62-29</w:t>
            </w:r>
            <w:r>
              <w:rPr>
                <w:sz w:val="22"/>
                <w:szCs w:val="22"/>
              </w:rPr>
              <w:t>6.512</w:t>
            </w:r>
            <w:r w:rsidRPr="00C961E2">
              <w:rPr>
                <w:sz w:val="22"/>
                <w:szCs w:val="22"/>
              </w:rPr>
              <w:t>. F.A.C.</w:t>
            </w:r>
          </w:p>
          <w:p w14:paraId="3CB48EB1" w14:textId="5D7289A5" w:rsidR="002D3270" w:rsidRPr="00C961E2" w:rsidRDefault="002D3270" w:rsidP="002D3270">
            <w:pPr>
              <w:keepNext/>
              <w:keepLines/>
              <w:autoSpaceDE w:val="0"/>
              <w:autoSpaceDN w:val="0"/>
              <w:adjustRightInd w:val="0"/>
              <w:rPr>
                <w:sz w:val="22"/>
                <w:szCs w:val="22"/>
              </w:rPr>
            </w:pPr>
            <w:r>
              <w:rPr>
                <w:sz w:val="22"/>
                <w:szCs w:val="22"/>
              </w:rPr>
              <w:t>.</w:t>
            </w:r>
          </w:p>
        </w:tc>
        <w:tc>
          <w:tcPr>
            <w:tcW w:w="1170" w:type="dxa"/>
          </w:tcPr>
          <w:p w14:paraId="75D2F071" w14:textId="77777777" w:rsidR="002D3270" w:rsidRDefault="002D3270" w:rsidP="002D3270">
            <w:pPr>
              <w:keepNext/>
              <w:keepLines/>
              <w:autoSpaceDE w:val="0"/>
              <w:autoSpaceDN w:val="0"/>
              <w:adjustRightInd w:val="0"/>
              <w:jc w:val="center"/>
            </w:pPr>
            <w:r>
              <w:t>014</w:t>
            </w:r>
          </w:p>
          <w:p w14:paraId="385F1E94" w14:textId="77777777" w:rsidR="002D3270" w:rsidRDefault="002D3270" w:rsidP="002D3270">
            <w:pPr>
              <w:keepNext/>
              <w:keepLines/>
              <w:autoSpaceDE w:val="0"/>
              <w:autoSpaceDN w:val="0"/>
              <w:adjustRightInd w:val="0"/>
              <w:jc w:val="center"/>
            </w:pPr>
            <w:r>
              <w:t>019</w:t>
            </w:r>
          </w:p>
          <w:p w14:paraId="3424F39A" w14:textId="77777777" w:rsidR="002D3270" w:rsidRDefault="002D3270" w:rsidP="002D3270">
            <w:pPr>
              <w:keepNext/>
              <w:keepLines/>
              <w:autoSpaceDE w:val="0"/>
              <w:autoSpaceDN w:val="0"/>
              <w:adjustRightInd w:val="0"/>
              <w:jc w:val="center"/>
            </w:pPr>
            <w:r>
              <w:t>016</w:t>
            </w:r>
          </w:p>
          <w:p w14:paraId="08A21AA3" w14:textId="0E176AC4" w:rsidR="002D3270" w:rsidRPr="00A76EE1" w:rsidRDefault="002D3270" w:rsidP="002D3270">
            <w:pPr>
              <w:keepNext/>
              <w:keepLines/>
              <w:autoSpaceDE w:val="0"/>
              <w:autoSpaceDN w:val="0"/>
              <w:adjustRightInd w:val="0"/>
              <w:jc w:val="center"/>
            </w:pPr>
          </w:p>
        </w:tc>
      </w:tr>
      <w:tr w:rsidR="002D3270" w:rsidRPr="00A76EE1" w14:paraId="1BB089F9" w14:textId="77777777" w:rsidTr="00FC636F">
        <w:trPr>
          <w:trHeight w:val="328"/>
        </w:trPr>
        <w:tc>
          <w:tcPr>
            <w:tcW w:w="4410" w:type="dxa"/>
            <w:shd w:val="clear" w:color="auto" w:fill="auto"/>
            <w:vAlign w:val="center"/>
          </w:tcPr>
          <w:p w14:paraId="572107D9" w14:textId="77777777" w:rsidR="002D3270" w:rsidRPr="00C961E2" w:rsidRDefault="002D3270" w:rsidP="002D3270">
            <w:pPr>
              <w:keepNext/>
              <w:keepLines/>
              <w:autoSpaceDE w:val="0"/>
              <w:autoSpaceDN w:val="0"/>
              <w:adjustRightInd w:val="0"/>
              <w:rPr>
                <w:b/>
                <w:color w:val="000000"/>
                <w:sz w:val="22"/>
                <w:szCs w:val="22"/>
              </w:rPr>
            </w:pPr>
            <w:r w:rsidRPr="00C961E2">
              <w:rPr>
                <w:b/>
                <w:sz w:val="22"/>
                <w:szCs w:val="22"/>
              </w:rPr>
              <w:t>Summary of Broward County Regulations</w:t>
            </w:r>
            <w:r w:rsidRPr="00C961E2">
              <w:rPr>
                <w:sz w:val="22"/>
                <w:szCs w:val="22"/>
              </w:rPr>
              <w:t xml:space="preserve"> </w:t>
            </w:r>
          </w:p>
        </w:tc>
        <w:tc>
          <w:tcPr>
            <w:tcW w:w="990" w:type="dxa"/>
          </w:tcPr>
          <w:p w14:paraId="2936F4C3" w14:textId="77777777" w:rsidR="002D3270" w:rsidRPr="00A76EE1" w:rsidRDefault="002D3270" w:rsidP="002D3270">
            <w:pPr>
              <w:keepNext/>
              <w:keepLines/>
              <w:autoSpaceDE w:val="0"/>
              <w:autoSpaceDN w:val="0"/>
              <w:adjustRightInd w:val="0"/>
            </w:pPr>
          </w:p>
        </w:tc>
        <w:tc>
          <w:tcPr>
            <w:tcW w:w="3870" w:type="dxa"/>
            <w:shd w:val="clear" w:color="auto" w:fill="auto"/>
          </w:tcPr>
          <w:p w14:paraId="3C58AA04" w14:textId="77777777" w:rsidR="002D3270" w:rsidRPr="00A76EE1" w:rsidRDefault="002D3270" w:rsidP="002D3270">
            <w:pPr>
              <w:keepNext/>
              <w:keepLines/>
              <w:autoSpaceDE w:val="0"/>
              <w:autoSpaceDN w:val="0"/>
              <w:adjustRightInd w:val="0"/>
              <w:rPr>
                <w:color w:val="000000"/>
              </w:rPr>
            </w:pPr>
          </w:p>
        </w:tc>
        <w:tc>
          <w:tcPr>
            <w:tcW w:w="1170" w:type="dxa"/>
          </w:tcPr>
          <w:p w14:paraId="307F38BD" w14:textId="77777777" w:rsidR="002D3270" w:rsidRPr="00A76EE1" w:rsidRDefault="002D3270" w:rsidP="002D3270">
            <w:pPr>
              <w:keepNext/>
              <w:keepLines/>
              <w:autoSpaceDE w:val="0"/>
              <w:autoSpaceDN w:val="0"/>
              <w:adjustRightInd w:val="0"/>
              <w:rPr>
                <w:color w:val="000000"/>
              </w:rPr>
            </w:pPr>
          </w:p>
        </w:tc>
      </w:tr>
      <w:tr w:rsidR="002D3270" w:rsidRPr="00A76EE1" w14:paraId="553DB3AD" w14:textId="77777777" w:rsidTr="00FC636F">
        <w:trPr>
          <w:trHeight w:val="488"/>
        </w:trPr>
        <w:tc>
          <w:tcPr>
            <w:tcW w:w="4410" w:type="dxa"/>
            <w:shd w:val="clear" w:color="auto" w:fill="auto"/>
            <w:vAlign w:val="center"/>
          </w:tcPr>
          <w:p w14:paraId="5EA9CABB" w14:textId="108C6E10" w:rsidR="002D3270" w:rsidRPr="00C961E2" w:rsidRDefault="002D3270">
            <w:pPr>
              <w:keepNext/>
              <w:keepLines/>
              <w:autoSpaceDE w:val="0"/>
              <w:autoSpaceDN w:val="0"/>
              <w:adjustRightInd w:val="0"/>
              <w:rPr>
                <w:b/>
                <w:sz w:val="22"/>
                <w:szCs w:val="22"/>
              </w:rPr>
            </w:pPr>
            <w:r w:rsidRPr="00C961E2">
              <w:rPr>
                <w:sz w:val="22"/>
                <w:szCs w:val="22"/>
              </w:rPr>
              <w:t>Chapter 27</w:t>
            </w:r>
            <w:r w:rsidRPr="00C961E2">
              <w:rPr>
                <w:color w:val="000000"/>
                <w:sz w:val="22"/>
                <w:szCs w:val="22"/>
              </w:rPr>
              <w:t xml:space="preserve"> Air Pollution Control, Article IV, Sec. 27-175(b) &amp; (</w:t>
            </w:r>
            <w:r w:rsidR="0034776B">
              <w:rPr>
                <w:color w:val="000000"/>
                <w:sz w:val="22"/>
                <w:szCs w:val="22"/>
              </w:rPr>
              <w:t>d</w:t>
            </w:r>
            <w:r w:rsidRPr="00C961E2">
              <w:rPr>
                <w:color w:val="000000"/>
                <w:sz w:val="22"/>
                <w:szCs w:val="22"/>
              </w:rPr>
              <w:t>).  These regulations refer to: Concealment of emissions (b) &amp; Maintenance (</w:t>
            </w:r>
            <w:r w:rsidR="0034776B">
              <w:rPr>
                <w:color w:val="000000"/>
                <w:sz w:val="22"/>
                <w:szCs w:val="22"/>
              </w:rPr>
              <w:t>d</w:t>
            </w:r>
            <w:r w:rsidRPr="00C961E2">
              <w:rPr>
                <w:color w:val="000000"/>
                <w:sz w:val="22"/>
                <w:szCs w:val="22"/>
              </w:rPr>
              <w:t>) (Not federally enforceable)</w:t>
            </w:r>
          </w:p>
        </w:tc>
        <w:tc>
          <w:tcPr>
            <w:tcW w:w="990" w:type="dxa"/>
          </w:tcPr>
          <w:p w14:paraId="32D34765" w14:textId="77777777" w:rsidR="002D3270" w:rsidRPr="00A76EE1" w:rsidRDefault="002D3270" w:rsidP="002D3270">
            <w:pPr>
              <w:keepNext/>
              <w:keepLines/>
              <w:autoSpaceDE w:val="0"/>
              <w:autoSpaceDN w:val="0"/>
              <w:adjustRightInd w:val="0"/>
              <w:jc w:val="center"/>
              <w:rPr>
                <w:color w:val="000000"/>
              </w:rPr>
            </w:pPr>
            <w:r>
              <w:rPr>
                <w:color w:val="000000"/>
              </w:rPr>
              <w:t>FAC WIDE</w:t>
            </w:r>
          </w:p>
        </w:tc>
        <w:tc>
          <w:tcPr>
            <w:tcW w:w="3870" w:type="dxa"/>
            <w:shd w:val="clear" w:color="auto" w:fill="auto"/>
          </w:tcPr>
          <w:p w14:paraId="6E66B0E6" w14:textId="77777777" w:rsidR="002D3270" w:rsidRPr="00A76EE1" w:rsidRDefault="002D3270" w:rsidP="002D3270">
            <w:pPr>
              <w:keepNext/>
              <w:keepLines/>
              <w:autoSpaceDE w:val="0"/>
              <w:autoSpaceDN w:val="0"/>
              <w:adjustRightInd w:val="0"/>
              <w:rPr>
                <w:color w:val="000000"/>
              </w:rPr>
            </w:pPr>
          </w:p>
        </w:tc>
        <w:tc>
          <w:tcPr>
            <w:tcW w:w="1170" w:type="dxa"/>
          </w:tcPr>
          <w:p w14:paraId="749D6522" w14:textId="77777777" w:rsidR="002D3270" w:rsidRPr="00A76EE1" w:rsidRDefault="002D3270" w:rsidP="002D3270">
            <w:pPr>
              <w:keepNext/>
              <w:keepLines/>
              <w:autoSpaceDE w:val="0"/>
              <w:autoSpaceDN w:val="0"/>
              <w:adjustRightInd w:val="0"/>
              <w:rPr>
                <w:color w:val="000000"/>
              </w:rPr>
            </w:pPr>
          </w:p>
        </w:tc>
      </w:tr>
    </w:tbl>
    <w:p w14:paraId="3B22C419" w14:textId="77777777" w:rsidR="004C73A6" w:rsidRPr="00877418" w:rsidRDefault="00C45E43" w:rsidP="00111D4B">
      <w:pPr>
        <w:pStyle w:val="Caption"/>
        <w:spacing w:before="240"/>
        <w:rPr>
          <w:szCs w:val="22"/>
        </w:rPr>
      </w:pPr>
      <w:r w:rsidRPr="006F5AB3">
        <w:rPr>
          <w:szCs w:val="22"/>
        </w:rPr>
        <w:t xml:space="preserve">Facility </w:t>
      </w:r>
      <w:r w:rsidR="004C73A6" w:rsidRPr="006F5AB3">
        <w:rPr>
          <w:szCs w:val="22"/>
        </w:rPr>
        <w:t>Regulatory</w:t>
      </w:r>
      <w:r w:rsidR="004C73A6" w:rsidRPr="00877418">
        <w:rPr>
          <w:szCs w:val="22"/>
        </w:rPr>
        <w:t xml:space="preserve"> Classification</w:t>
      </w:r>
    </w:p>
    <w:p w14:paraId="3FC9BB2A" w14:textId="77777777" w:rsidR="004C73A6" w:rsidRPr="006F5AB3" w:rsidRDefault="004C73A6" w:rsidP="00E9473A">
      <w:pPr>
        <w:numPr>
          <w:ilvl w:val="0"/>
          <w:numId w:val="8"/>
        </w:numPr>
        <w:spacing w:after="120"/>
        <w:rPr>
          <w:sz w:val="22"/>
          <w:szCs w:val="22"/>
        </w:rPr>
      </w:pPr>
      <w:r w:rsidRPr="00877418">
        <w:rPr>
          <w:sz w:val="22"/>
          <w:szCs w:val="22"/>
        </w:rPr>
        <w:t xml:space="preserve">The facility </w:t>
      </w:r>
      <w:r w:rsidR="006E1647" w:rsidRPr="006F5AB3">
        <w:rPr>
          <w:sz w:val="22"/>
          <w:szCs w:val="22"/>
        </w:rPr>
        <w:t>is not</w:t>
      </w:r>
      <w:r w:rsidRPr="006F5AB3">
        <w:rPr>
          <w:sz w:val="22"/>
          <w:szCs w:val="22"/>
        </w:rPr>
        <w:t xml:space="preserve"> </w:t>
      </w:r>
      <w:r w:rsidR="006E1647" w:rsidRPr="006F5AB3">
        <w:rPr>
          <w:sz w:val="22"/>
          <w:szCs w:val="22"/>
        </w:rPr>
        <w:t xml:space="preserve">a </w:t>
      </w:r>
      <w:r w:rsidRPr="006F5AB3">
        <w:rPr>
          <w:sz w:val="22"/>
          <w:szCs w:val="22"/>
        </w:rPr>
        <w:t>major source of hazardous air pollutants (HAP).</w:t>
      </w:r>
    </w:p>
    <w:p w14:paraId="391E0A0F" w14:textId="77777777" w:rsidR="004C73A6" w:rsidRPr="006F5AB3" w:rsidRDefault="004C73A6" w:rsidP="00E9473A">
      <w:pPr>
        <w:pStyle w:val="BodyText"/>
        <w:numPr>
          <w:ilvl w:val="0"/>
          <w:numId w:val="8"/>
        </w:numPr>
        <w:rPr>
          <w:sz w:val="22"/>
          <w:szCs w:val="22"/>
        </w:rPr>
      </w:pPr>
      <w:r w:rsidRPr="006F5AB3">
        <w:rPr>
          <w:sz w:val="22"/>
          <w:szCs w:val="22"/>
        </w:rPr>
        <w:t xml:space="preserve">The facility </w:t>
      </w:r>
      <w:r w:rsidR="00611875" w:rsidRPr="006F5AB3">
        <w:rPr>
          <w:sz w:val="22"/>
          <w:szCs w:val="22"/>
        </w:rPr>
        <w:t>does not operate</w:t>
      </w:r>
      <w:r w:rsidRPr="006F5AB3">
        <w:rPr>
          <w:sz w:val="22"/>
          <w:szCs w:val="22"/>
        </w:rPr>
        <w:t xml:space="preserve"> units subject to the acid rain provisions of the Clean Air Act</w:t>
      </w:r>
      <w:r w:rsidR="00E83FBF" w:rsidRPr="006F5AB3">
        <w:rPr>
          <w:sz w:val="22"/>
          <w:szCs w:val="22"/>
        </w:rPr>
        <w:t xml:space="preserve"> (CAA)</w:t>
      </w:r>
      <w:r w:rsidRPr="006F5AB3">
        <w:rPr>
          <w:sz w:val="22"/>
          <w:szCs w:val="22"/>
        </w:rPr>
        <w:t>.</w:t>
      </w:r>
    </w:p>
    <w:p w14:paraId="5074A615" w14:textId="77777777" w:rsidR="004C73A6" w:rsidRPr="006F5AB3" w:rsidRDefault="004C73A6" w:rsidP="00E9473A">
      <w:pPr>
        <w:numPr>
          <w:ilvl w:val="0"/>
          <w:numId w:val="8"/>
        </w:numPr>
        <w:spacing w:after="120"/>
        <w:rPr>
          <w:sz w:val="22"/>
          <w:szCs w:val="22"/>
        </w:rPr>
      </w:pPr>
      <w:r w:rsidRPr="006F5AB3">
        <w:rPr>
          <w:sz w:val="22"/>
          <w:szCs w:val="22"/>
        </w:rPr>
        <w:t xml:space="preserve">The facility </w:t>
      </w:r>
      <w:r w:rsidR="006E1647" w:rsidRPr="006F5AB3">
        <w:rPr>
          <w:sz w:val="22"/>
          <w:szCs w:val="22"/>
        </w:rPr>
        <w:t>is not</w:t>
      </w:r>
      <w:r w:rsidRPr="006F5AB3">
        <w:rPr>
          <w:sz w:val="22"/>
          <w:szCs w:val="22"/>
        </w:rPr>
        <w:t xml:space="preserve"> a Title V major source of air pollution in accordance with Chapter </w:t>
      </w:r>
      <w:r w:rsidR="00747DBE" w:rsidRPr="006F5AB3">
        <w:rPr>
          <w:sz w:val="22"/>
          <w:szCs w:val="22"/>
        </w:rPr>
        <w:t>62-</w:t>
      </w:r>
      <w:r w:rsidRPr="006F5AB3">
        <w:rPr>
          <w:sz w:val="22"/>
          <w:szCs w:val="22"/>
        </w:rPr>
        <w:t>213, F.A.C.</w:t>
      </w:r>
    </w:p>
    <w:p w14:paraId="26145C28" w14:textId="77777777" w:rsidR="00F42E96" w:rsidRPr="00796876" w:rsidRDefault="004C73A6" w:rsidP="00B221D5">
      <w:pPr>
        <w:numPr>
          <w:ilvl w:val="0"/>
          <w:numId w:val="8"/>
        </w:numPr>
        <w:spacing w:after="120"/>
        <w:rPr>
          <w:sz w:val="22"/>
          <w:szCs w:val="22"/>
        </w:rPr>
      </w:pPr>
      <w:r w:rsidRPr="00796876">
        <w:rPr>
          <w:sz w:val="22"/>
          <w:szCs w:val="22"/>
        </w:rPr>
        <w:t xml:space="preserve">The facility </w:t>
      </w:r>
      <w:r w:rsidR="006E1647" w:rsidRPr="00796876">
        <w:rPr>
          <w:sz w:val="22"/>
          <w:szCs w:val="22"/>
        </w:rPr>
        <w:t>is not</w:t>
      </w:r>
      <w:r w:rsidRPr="00796876">
        <w:rPr>
          <w:sz w:val="22"/>
          <w:szCs w:val="22"/>
        </w:rPr>
        <w:t xml:space="preserve"> a major </w:t>
      </w:r>
      <w:r w:rsidR="00E521E8" w:rsidRPr="00796876">
        <w:rPr>
          <w:sz w:val="22"/>
          <w:szCs w:val="22"/>
        </w:rPr>
        <w:t xml:space="preserve">stationary source </w:t>
      </w:r>
      <w:r w:rsidRPr="00796876">
        <w:rPr>
          <w:sz w:val="22"/>
          <w:szCs w:val="22"/>
        </w:rPr>
        <w:t>in accordance with Rule 62-212.400</w:t>
      </w:r>
      <w:r w:rsidR="00E130E6" w:rsidRPr="00796876">
        <w:rPr>
          <w:sz w:val="22"/>
          <w:szCs w:val="22"/>
        </w:rPr>
        <w:t>(PSD)</w:t>
      </w:r>
      <w:r w:rsidRPr="00796876">
        <w:rPr>
          <w:sz w:val="22"/>
          <w:szCs w:val="22"/>
        </w:rPr>
        <w:t>, F.A.C.</w:t>
      </w:r>
    </w:p>
    <w:p w14:paraId="76202CEA" w14:textId="77777777" w:rsidR="004C73A6" w:rsidRPr="00877418" w:rsidRDefault="004C73A6" w:rsidP="006E1647">
      <w:pPr>
        <w:ind w:hanging="630"/>
        <w:rPr>
          <w:sz w:val="22"/>
          <w:szCs w:val="22"/>
        </w:rPr>
        <w:sectPr w:rsidR="004C73A6" w:rsidRPr="00877418" w:rsidSect="00785F43">
          <w:headerReference w:type="default" r:id="rId23"/>
          <w:pgSz w:w="12240" w:h="15840" w:code="1"/>
          <w:pgMar w:top="1440" w:right="1440" w:bottom="1440" w:left="1440" w:header="720" w:footer="432" w:gutter="0"/>
          <w:cols w:space="720"/>
          <w:docGrid w:linePitch="272"/>
        </w:sectPr>
      </w:pPr>
    </w:p>
    <w:p w14:paraId="4B680AAA" w14:textId="77777777" w:rsidR="004C73A6" w:rsidRPr="002C1D42" w:rsidRDefault="004C73A6" w:rsidP="003D6CDA">
      <w:pPr>
        <w:numPr>
          <w:ilvl w:val="0"/>
          <w:numId w:val="5"/>
        </w:numPr>
        <w:tabs>
          <w:tab w:val="clear" w:pos="360"/>
        </w:tabs>
        <w:spacing w:after="120"/>
        <w:ind w:left="270" w:hanging="270"/>
        <w:rPr>
          <w:sz w:val="22"/>
          <w:szCs w:val="22"/>
        </w:rPr>
      </w:pPr>
      <w:r w:rsidRPr="002C1D42">
        <w:rPr>
          <w:bCs/>
          <w:sz w:val="22"/>
          <w:szCs w:val="22"/>
          <w:u w:val="single"/>
        </w:rPr>
        <w:lastRenderedPageBreak/>
        <w:t>Permitting Authority</w:t>
      </w:r>
      <w:r w:rsidRPr="002C1D42">
        <w:rPr>
          <w:bCs/>
          <w:sz w:val="22"/>
          <w:szCs w:val="22"/>
        </w:rPr>
        <w:t xml:space="preserve">:  </w:t>
      </w:r>
      <w:r w:rsidR="002C1D42" w:rsidRPr="002C1D42">
        <w:rPr>
          <w:bCs/>
          <w:sz w:val="22"/>
          <w:szCs w:val="22"/>
        </w:rPr>
        <w:t xml:space="preserve">The permitting authority for this project is </w:t>
      </w:r>
      <w:r w:rsidRPr="002C1D42">
        <w:rPr>
          <w:sz w:val="22"/>
          <w:szCs w:val="22"/>
        </w:rPr>
        <w:t xml:space="preserve">the </w:t>
      </w:r>
      <w:r w:rsidR="00533CC7">
        <w:rPr>
          <w:sz w:val="22"/>
          <w:szCs w:val="22"/>
        </w:rPr>
        <w:t>Broward County Pollution Prevention Division (PPD)</w:t>
      </w:r>
      <w:r w:rsidR="006B50A3">
        <w:rPr>
          <w:sz w:val="22"/>
          <w:szCs w:val="22"/>
        </w:rPr>
        <w:t xml:space="preserve">. </w:t>
      </w:r>
      <w:r w:rsidR="002C1D42" w:rsidRPr="002C1D42">
        <w:rPr>
          <w:sz w:val="22"/>
          <w:szCs w:val="22"/>
        </w:rPr>
        <w:t>The</w:t>
      </w:r>
      <w:r w:rsidR="00533CC7">
        <w:rPr>
          <w:sz w:val="22"/>
          <w:szCs w:val="22"/>
        </w:rPr>
        <w:t xml:space="preserve"> PPD</w:t>
      </w:r>
      <w:r w:rsidR="002C1D42" w:rsidRPr="002C1D42">
        <w:rPr>
          <w:sz w:val="22"/>
          <w:szCs w:val="22"/>
        </w:rPr>
        <w:t xml:space="preserve"> mailing address is </w:t>
      </w:r>
      <w:r w:rsidR="006B50A3" w:rsidRPr="00411B50">
        <w:rPr>
          <w:sz w:val="22"/>
          <w:szCs w:val="22"/>
        </w:rPr>
        <w:t>One North University Drive, Suite 203, Plantation, Florida 33324</w:t>
      </w:r>
      <w:r w:rsidR="006B50A3">
        <w:rPr>
          <w:sz w:val="22"/>
          <w:szCs w:val="22"/>
        </w:rPr>
        <w:t xml:space="preserve"> and </w:t>
      </w:r>
      <w:r w:rsidR="006B50A3" w:rsidRPr="00411B50">
        <w:rPr>
          <w:sz w:val="22"/>
          <w:szCs w:val="22"/>
        </w:rPr>
        <w:t>telephone number is 954</w:t>
      </w:r>
      <w:r w:rsidR="006B50A3">
        <w:rPr>
          <w:sz w:val="22"/>
          <w:szCs w:val="22"/>
        </w:rPr>
        <w:t>-</w:t>
      </w:r>
      <w:r w:rsidR="006B50A3" w:rsidRPr="00411B50">
        <w:rPr>
          <w:sz w:val="22"/>
          <w:szCs w:val="22"/>
        </w:rPr>
        <w:t>519-</w:t>
      </w:r>
      <w:r w:rsidR="006B50A3">
        <w:rPr>
          <w:sz w:val="22"/>
          <w:szCs w:val="22"/>
        </w:rPr>
        <w:t>1260.</w:t>
      </w:r>
      <w:r w:rsidR="006B50A3" w:rsidRPr="002C1D42">
        <w:rPr>
          <w:sz w:val="22"/>
          <w:szCs w:val="22"/>
        </w:rPr>
        <w:t xml:space="preserve">  </w:t>
      </w:r>
    </w:p>
    <w:p w14:paraId="716DE6C2" w14:textId="77777777" w:rsidR="006B50A3" w:rsidRDefault="000D049E" w:rsidP="003D6CDA">
      <w:pPr>
        <w:numPr>
          <w:ilvl w:val="0"/>
          <w:numId w:val="5"/>
        </w:numPr>
        <w:tabs>
          <w:tab w:val="clear" w:pos="360"/>
        </w:tabs>
        <w:spacing w:after="120"/>
        <w:ind w:left="270" w:hanging="270"/>
        <w:rPr>
          <w:sz w:val="22"/>
          <w:szCs w:val="22"/>
        </w:rPr>
      </w:pPr>
      <w:r w:rsidRPr="006B50A3">
        <w:rPr>
          <w:bCs/>
          <w:sz w:val="22"/>
          <w:u w:val="single"/>
        </w:rPr>
        <w:t>Compliance Authority</w:t>
      </w:r>
      <w:r w:rsidRPr="006B50A3">
        <w:rPr>
          <w:bCs/>
          <w:sz w:val="22"/>
        </w:rPr>
        <w:t xml:space="preserve">:  </w:t>
      </w:r>
      <w:r w:rsidRPr="006B50A3">
        <w:rPr>
          <w:sz w:val="22"/>
        </w:rPr>
        <w:t xml:space="preserve">All documents related to compliance activities such as reports, tests, and notifications shall be submitted to the </w:t>
      </w:r>
      <w:r w:rsidR="006B50A3">
        <w:rPr>
          <w:sz w:val="22"/>
        </w:rPr>
        <w:t>PPD</w:t>
      </w:r>
      <w:r w:rsidR="001F2FAB" w:rsidRPr="006B50A3">
        <w:rPr>
          <w:sz w:val="22"/>
        </w:rPr>
        <w:t xml:space="preserve"> at</w:t>
      </w:r>
      <w:r w:rsidRPr="006B50A3">
        <w:rPr>
          <w:sz w:val="22"/>
        </w:rPr>
        <w:t xml:space="preserve">:  </w:t>
      </w:r>
      <w:r w:rsidR="006B50A3" w:rsidRPr="006B50A3">
        <w:rPr>
          <w:sz w:val="22"/>
          <w:szCs w:val="22"/>
        </w:rPr>
        <w:t xml:space="preserve">One North University Drive, Suite 203, Plantation, Florida 33324 and telephone number is 954-519-1260.  </w:t>
      </w:r>
    </w:p>
    <w:p w14:paraId="203A99DD" w14:textId="77777777" w:rsidR="00CB6BB3" w:rsidRPr="00CB6BB3" w:rsidRDefault="00CB6BB3" w:rsidP="003D6CDA">
      <w:pPr>
        <w:spacing w:after="80"/>
        <w:ind w:left="270" w:hanging="270"/>
      </w:pPr>
      <w:r w:rsidRPr="00CB6BB3">
        <w:rPr>
          <w:bCs/>
          <w:sz w:val="22"/>
          <w:szCs w:val="22"/>
        </w:rPr>
        <w:t xml:space="preserve">3.   </w:t>
      </w:r>
      <w:r w:rsidR="004C73A6" w:rsidRPr="006B50A3">
        <w:rPr>
          <w:bCs/>
          <w:sz w:val="22"/>
          <w:szCs w:val="22"/>
          <w:u w:val="single"/>
        </w:rPr>
        <w:t>Appendices</w:t>
      </w:r>
      <w:r w:rsidR="004C73A6" w:rsidRPr="006B50A3">
        <w:rPr>
          <w:bCs/>
          <w:sz w:val="22"/>
          <w:szCs w:val="22"/>
        </w:rPr>
        <w:t xml:space="preserve">:  </w:t>
      </w:r>
      <w:r w:rsidR="004C73A6" w:rsidRPr="006B50A3">
        <w:rPr>
          <w:sz w:val="22"/>
          <w:szCs w:val="22"/>
        </w:rPr>
        <w:t>The following Appendices are a</w:t>
      </w:r>
      <w:r w:rsidR="00845DA5" w:rsidRPr="006B50A3">
        <w:rPr>
          <w:sz w:val="22"/>
          <w:szCs w:val="22"/>
        </w:rPr>
        <w:t>ttached as part of this permit:</w:t>
      </w:r>
      <w:r w:rsidR="001F2FAB" w:rsidRPr="006B50A3">
        <w:rPr>
          <w:sz w:val="22"/>
          <w:szCs w:val="22"/>
        </w:rPr>
        <w:t xml:space="preserve">  </w:t>
      </w:r>
      <w:r w:rsidR="00845DA5" w:rsidRPr="006B50A3">
        <w:rPr>
          <w:sz w:val="22"/>
          <w:szCs w:val="22"/>
        </w:rPr>
        <w:t>Appendix A</w:t>
      </w:r>
      <w:r w:rsidR="001F2FAB" w:rsidRPr="006B50A3">
        <w:rPr>
          <w:sz w:val="22"/>
          <w:szCs w:val="22"/>
        </w:rPr>
        <w:t xml:space="preserve"> (</w:t>
      </w:r>
      <w:r w:rsidR="00845DA5" w:rsidRPr="006B50A3">
        <w:rPr>
          <w:sz w:val="22"/>
          <w:szCs w:val="22"/>
        </w:rPr>
        <w:t>Citation Forma</w:t>
      </w:r>
      <w:r w:rsidR="001F2FAB" w:rsidRPr="006B50A3">
        <w:rPr>
          <w:sz w:val="22"/>
          <w:szCs w:val="22"/>
        </w:rPr>
        <w:t xml:space="preserve">ts and Glossary </w:t>
      </w:r>
      <w:r w:rsidR="001F2FAB" w:rsidRPr="006B50A3">
        <w:rPr>
          <w:sz w:val="22"/>
        </w:rPr>
        <w:t>of</w:t>
      </w:r>
      <w:r w:rsidR="001F2FAB" w:rsidRPr="006B50A3">
        <w:rPr>
          <w:sz w:val="22"/>
          <w:szCs w:val="22"/>
        </w:rPr>
        <w:t xml:space="preserve"> Common Terms); </w:t>
      </w:r>
      <w:r w:rsidR="00845DA5" w:rsidRPr="006B50A3">
        <w:rPr>
          <w:sz w:val="22"/>
          <w:szCs w:val="22"/>
        </w:rPr>
        <w:t>Appendix B</w:t>
      </w:r>
      <w:r w:rsidR="001F2FAB" w:rsidRPr="006B50A3">
        <w:rPr>
          <w:sz w:val="22"/>
          <w:szCs w:val="22"/>
        </w:rPr>
        <w:t xml:space="preserve"> (General Conditions); </w:t>
      </w:r>
      <w:r w:rsidR="00845DA5" w:rsidRPr="006B50A3">
        <w:rPr>
          <w:sz w:val="22"/>
          <w:szCs w:val="22"/>
        </w:rPr>
        <w:t>Appendix C</w:t>
      </w:r>
      <w:r w:rsidR="001F2FAB" w:rsidRPr="006B50A3">
        <w:rPr>
          <w:sz w:val="22"/>
          <w:szCs w:val="22"/>
        </w:rPr>
        <w:t xml:space="preserve"> (</w:t>
      </w:r>
      <w:r w:rsidR="00845DA5" w:rsidRPr="006B50A3">
        <w:rPr>
          <w:sz w:val="22"/>
          <w:szCs w:val="22"/>
        </w:rPr>
        <w:t>Common Conditions</w:t>
      </w:r>
      <w:r w:rsidR="001F2FAB" w:rsidRPr="006B50A3">
        <w:rPr>
          <w:sz w:val="22"/>
          <w:szCs w:val="22"/>
        </w:rPr>
        <w:t>)</w:t>
      </w:r>
      <w:r w:rsidR="00845DA5" w:rsidRPr="006B50A3">
        <w:rPr>
          <w:sz w:val="22"/>
          <w:szCs w:val="22"/>
        </w:rPr>
        <w:t xml:space="preserve">; </w:t>
      </w:r>
      <w:r w:rsidRPr="00285A0B">
        <w:rPr>
          <w:sz w:val="22"/>
          <w:szCs w:val="22"/>
        </w:rPr>
        <w:t>Appendix D (General Compliance Testing Requirements); Appendix E (NSPS –</w:t>
      </w:r>
      <w:r w:rsidR="004A70D7" w:rsidRPr="00285A0B">
        <w:rPr>
          <w:sz w:val="22"/>
          <w:szCs w:val="22"/>
        </w:rPr>
        <w:t>General Provisions – Subpart A</w:t>
      </w:r>
      <w:r w:rsidRPr="00285A0B">
        <w:rPr>
          <w:sz w:val="22"/>
          <w:szCs w:val="22"/>
        </w:rPr>
        <w:t xml:space="preserve">); Appendix F </w:t>
      </w:r>
      <w:r w:rsidR="001C6240" w:rsidRPr="00285A0B">
        <w:rPr>
          <w:sz w:val="22"/>
          <w:szCs w:val="22"/>
        </w:rPr>
        <w:t>(NSPS</w:t>
      </w:r>
      <w:r w:rsidRPr="00285A0B">
        <w:rPr>
          <w:sz w:val="22"/>
          <w:szCs w:val="22"/>
        </w:rPr>
        <w:t xml:space="preserve"> – </w:t>
      </w:r>
      <w:r w:rsidR="00157931" w:rsidRPr="00285A0B">
        <w:rPr>
          <w:sz w:val="22"/>
          <w:szCs w:val="22"/>
        </w:rPr>
        <w:t xml:space="preserve">General </w:t>
      </w:r>
      <w:r w:rsidRPr="00285A0B">
        <w:rPr>
          <w:sz w:val="22"/>
          <w:szCs w:val="22"/>
        </w:rPr>
        <w:t>Notification and Re</w:t>
      </w:r>
      <w:r w:rsidR="00157931" w:rsidRPr="00285A0B">
        <w:rPr>
          <w:sz w:val="22"/>
          <w:szCs w:val="22"/>
        </w:rPr>
        <w:t>porting Requirements</w:t>
      </w:r>
      <w:r w:rsidRPr="00285A0B">
        <w:rPr>
          <w:sz w:val="22"/>
          <w:szCs w:val="22"/>
        </w:rPr>
        <w:t xml:space="preserve"> – 40 CFR 60.</w:t>
      </w:r>
      <w:r w:rsidR="00157931" w:rsidRPr="00285A0B">
        <w:rPr>
          <w:sz w:val="22"/>
          <w:szCs w:val="22"/>
        </w:rPr>
        <w:t>19</w:t>
      </w:r>
      <w:r w:rsidRPr="00285A0B">
        <w:rPr>
          <w:sz w:val="22"/>
          <w:szCs w:val="22"/>
        </w:rPr>
        <w:t>); Appendix G (NSPS – Notification and Re</w:t>
      </w:r>
      <w:r w:rsidR="00157931" w:rsidRPr="00285A0B">
        <w:rPr>
          <w:sz w:val="22"/>
          <w:szCs w:val="22"/>
        </w:rPr>
        <w:t>cordkeeping</w:t>
      </w:r>
      <w:r w:rsidRPr="00285A0B">
        <w:rPr>
          <w:sz w:val="22"/>
          <w:szCs w:val="22"/>
        </w:rPr>
        <w:t xml:space="preserve"> – 40 CFR 60.</w:t>
      </w:r>
      <w:r w:rsidR="00157931" w:rsidRPr="00285A0B">
        <w:rPr>
          <w:sz w:val="22"/>
          <w:szCs w:val="22"/>
        </w:rPr>
        <w:t>7</w:t>
      </w:r>
      <w:r w:rsidRPr="00285A0B">
        <w:rPr>
          <w:sz w:val="22"/>
          <w:szCs w:val="22"/>
        </w:rPr>
        <w:t>)</w:t>
      </w:r>
      <w:r w:rsidR="00480DC5" w:rsidRPr="00285A0B">
        <w:rPr>
          <w:sz w:val="22"/>
          <w:szCs w:val="22"/>
        </w:rPr>
        <w:t>; and A</w:t>
      </w:r>
      <w:r w:rsidR="00157931" w:rsidRPr="00285A0B">
        <w:rPr>
          <w:sz w:val="22"/>
          <w:szCs w:val="22"/>
        </w:rPr>
        <w:t>ttachment 1 – Summary of Compliance Requirements.</w:t>
      </w:r>
    </w:p>
    <w:p w14:paraId="032D70A8" w14:textId="77777777" w:rsidR="004C73A6" w:rsidRPr="00877418" w:rsidRDefault="00CB282F" w:rsidP="003D6CDA">
      <w:pPr>
        <w:spacing w:after="120"/>
        <w:ind w:left="270" w:hanging="270"/>
        <w:rPr>
          <w:sz w:val="22"/>
          <w:szCs w:val="22"/>
        </w:rPr>
      </w:pPr>
      <w:r w:rsidRPr="00CB282F">
        <w:rPr>
          <w:sz w:val="22"/>
        </w:rPr>
        <w:t>4.</w:t>
      </w:r>
      <w:r w:rsidRPr="00314153">
        <w:rPr>
          <w:sz w:val="22"/>
        </w:rPr>
        <w:t xml:space="preserve">  </w:t>
      </w:r>
      <w:r w:rsidR="00744DD9">
        <w:rPr>
          <w:sz w:val="22"/>
          <w:u w:val="single"/>
        </w:rPr>
        <w:t>Applicable Regulations, Forms and Application Procedures</w:t>
      </w:r>
      <w:r w:rsidR="00744DD9">
        <w:rPr>
          <w:sz w:val="22"/>
        </w:rPr>
        <w:t>:  Unless otherwise specified in this permit, the construction and operation of the subject emissions units shall be in accordance with the capacities and specifications stated in the application.  The facility is subject to all applicable provisions of: Chapter 403, F.S.; and Chapters 62-4, 62-204, 62-210, 62-212, 62-213, 62-296 and 62-297, F.A.C.  Issuance of this permit does not relieve the permittee from compliance with any applicable federal, state, or local permitting or regulations.</w:t>
      </w:r>
    </w:p>
    <w:p w14:paraId="01478772" w14:textId="77777777" w:rsidR="004C73A6" w:rsidRPr="00877418" w:rsidRDefault="00314153" w:rsidP="00314153">
      <w:pPr>
        <w:spacing w:after="120"/>
        <w:ind w:left="270" w:hanging="270"/>
        <w:rPr>
          <w:sz w:val="22"/>
          <w:szCs w:val="22"/>
        </w:rPr>
      </w:pPr>
      <w:r w:rsidRPr="00314153">
        <w:rPr>
          <w:sz w:val="22"/>
          <w:szCs w:val="22"/>
        </w:rPr>
        <w:t>5</w:t>
      </w:r>
      <w:r w:rsidR="00CB282F" w:rsidRPr="00314153">
        <w:rPr>
          <w:sz w:val="22"/>
          <w:szCs w:val="22"/>
        </w:rPr>
        <w:t>.</w:t>
      </w:r>
      <w:r w:rsidR="00CB282F">
        <w:rPr>
          <w:sz w:val="22"/>
          <w:szCs w:val="22"/>
          <w:u w:val="single"/>
        </w:rPr>
        <w:t xml:space="preserve"> </w:t>
      </w:r>
      <w:r w:rsidR="004C73A6" w:rsidRPr="00877418">
        <w:rPr>
          <w:sz w:val="22"/>
          <w:szCs w:val="22"/>
          <w:u w:val="single"/>
        </w:rPr>
        <w:t>New or Additional Conditions</w:t>
      </w:r>
      <w:r w:rsidR="004C73A6" w:rsidRPr="00877418">
        <w:rPr>
          <w:sz w:val="22"/>
          <w:szCs w:val="22"/>
        </w:rPr>
        <w:t>:  For good cause shown and after notice and an administrative hearing, if requested, the Department may require the permittee to conform to new or additional conditions.  The Department shall allow the permittee a reasonable time to conform to the new or additional conditions, and on application of the permittee, the Department may grant additional time.  [Rule 62-4.080, F.A.C.]</w:t>
      </w:r>
    </w:p>
    <w:p w14:paraId="3023CC8D" w14:textId="77777777" w:rsidR="004C73A6" w:rsidRPr="00314153" w:rsidRDefault="00314153" w:rsidP="00314153">
      <w:pPr>
        <w:spacing w:after="120"/>
        <w:ind w:left="270" w:hanging="270"/>
        <w:rPr>
          <w:sz w:val="22"/>
          <w:szCs w:val="22"/>
        </w:rPr>
      </w:pPr>
      <w:r w:rsidRPr="00314153">
        <w:rPr>
          <w:sz w:val="22"/>
          <w:szCs w:val="22"/>
        </w:rPr>
        <w:t>6</w:t>
      </w:r>
      <w:r w:rsidR="00CB282F" w:rsidRPr="00314153">
        <w:rPr>
          <w:sz w:val="22"/>
          <w:szCs w:val="22"/>
        </w:rPr>
        <w:t>.</w:t>
      </w:r>
      <w:r w:rsidRPr="00314153">
        <w:rPr>
          <w:sz w:val="22"/>
          <w:szCs w:val="22"/>
        </w:rPr>
        <w:t xml:space="preserve">  </w:t>
      </w:r>
      <w:r w:rsidR="004C73A6" w:rsidRPr="00877418">
        <w:rPr>
          <w:sz w:val="22"/>
          <w:szCs w:val="22"/>
          <w:u w:val="single"/>
        </w:rPr>
        <w:t>Modifications</w:t>
      </w:r>
      <w:r w:rsidR="004C73A6" w:rsidRPr="00877418">
        <w:rPr>
          <w:sz w:val="22"/>
          <w:szCs w:val="22"/>
        </w:rPr>
        <w:t xml:space="preserve">:  The permittee shall notify the Compliance Authority upon commencement of construction.  No </w:t>
      </w:r>
      <w:r w:rsidR="00756CE8">
        <w:rPr>
          <w:sz w:val="22"/>
          <w:szCs w:val="22"/>
        </w:rPr>
        <w:t xml:space="preserve">new </w:t>
      </w:r>
      <w:r w:rsidR="004C73A6" w:rsidRPr="00877418">
        <w:rPr>
          <w:sz w:val="22"/>
          <w:szCs w:val="22"/>
        </w:rPr>
        <w:t xml:space="preserve">emissions unit shall be constructed </w:t>
      </w:r>
      <w:r w:rsidR="00756CE8">
        <w:rPr>
          <w:sz w:val="22"/>
          <w:szCs w:val="22"/>
        </w:rPr>
        <w:t xml:space="preserve">and no existing </w:t>
      </w:r>
      <w:r w:rsidR="00756CE8" w:rsidRPr="00877418">
        <w:rPr>
          <w:sz w:val="22"/>
          <w:szCs w:val="22"/>
        </w:rPr>
        <w:t>emissions unit</w:t>
      </w:r>
      <w:r w:rsidR="004C73A6" w:rsidRPr="00877418">
        <w:rPr>
          <w:sz w:val="22"/>
          <w:szCs w:val="22"/>
        </w:rPr>
        <w:t xml:space="preserve"> </w:t>
      </w:r>
      <w:r w:rsidR="00756CE8">
        <w:rPr>
          <w:sz w:val="22"/>
          <w:szCs w:val="22"/>
        </w:rPr>
        <w:t xml:space="preserve">shall be </w:t>
      </w:r>
      <w:r w:rsidR="004C73A6" w:rsidRPr="00877418">
        <w:rPr>
          <w:sz w:val="22"/>
          <w:szCs w:val="22"/>
        </w:rPr>
        <w:t xml:space="preserve">modified without obtaining an air construction permit from the Department.  Such permit shall be obtained prior to beginning construction or </w:t>
      </w:r>
      <w:r w:rsidR="004C73A6" w:rsidRPr="00314153">
        <w:rPr>
          <w:sz w:val="22"/>
          <w:szCs w:val="22"/>
        </w:rPr>
        <w:t>modification.  [Rules 62-210.300(1) and 62-212.300(1</w:t>
      </w:r>
      <w:r w:rsidR="00F22355" w:rsidRPr="00314153">
        <w:rPr>
          <w:sz w:val="22"/>
          <w:szCs w:val="22"/>
        </w:rPr>
        <w:t>) (</w:t>
      </w:r>
      <w:r w:rsidR="004C73A6" w:rsidRPr="00314153">
        <w:rPr>
          <w:sz w:val="22"/>
          <w:szCs w:val="22"/>
        </w:rPr>
        <w:t>a), F.A.C.]</w:t>
      </w:r>
    </w:p>
    <w:p w14:paraId="686B072B" w14:textId="77777777" w:rsidR="002A1F91" w:rsidRPr="002A1F91" w:rsidRDefault="00314153" w:rsidP="00314153">
      <w:pPr>
        <w:spacing w:after="120"/>
        <w:ind w:left="270" w:hanging="270"/>
        <w:rPr>
          <w:sz w:val="22"/>
          <w:szCs w:val="22"/>
        </w:rPr>
      </w:pPr>
      <w:r w:rsidRPr="00314153">
        <w:rPr>
          <w:sz w:val="22"/>
          <w:szCs w:val="22"/>
        </w:rPr>
        <w:t>7.</w:t>
      </w:r>
      <w:r>
        <w:rPr>
          <w:sz w:val="22"/>
          <w:szCs w:val="22"/>
          <w:u w:val="single"/>
        </w:rPr>
        <w:t xml:space="preserve"> </w:t>
      </w:r>
      <w:r w:rsidR="002A1F91" w:rsidRPr="002A1F91">
        <w:rPr>
          <w:sz w:val="22"/>
          <w:szCs w:val="22"/>
          <w:u w:val="single"/>
        </w:rPr>
        <w:t>Construction and Expiration</w:t>
      </w:r>
      <w:r w:rsidR="00517142">
        <w:rPr>
          <w:sz w:val="22"/>
          <w:szCs w:val="22"/>
        </w:rPr>
        <w:t xml:space="preserve">.  </w:t>
      </w:r>
      <w:r w:rsidR="002A1F91" w:rsidRPr="002A1F91">
        <w:rPr>
          <w:sz w:val="22"/>
          <w:szCs w:val="22"/>
        </w:rPr>
        <w:t xml:space="preserve">The expiration date shown on the first page of this permit provides time to complete the physical construction activities authorized by this permit, complete any necessary compliance testing, </w:t>
      </w:r>
      <w:r w:rsidR="00517142">
        <w:rPr>
          <w:sz w:val="22"/>
          <w:szCs w:val="22"/>
        </w:rPr>
        <w:t xml:space="preserve">and obtain an operation permit. </w:t>
      </w:r>
      <w:r w:rsidR="002A1F91" w:rsidRPr="002A1F91">
        <w:rPr>
          <w:sz w:val="22"/>
          <w:szCs w:val="22"/>
        </w:rPr>
        <w:t xml:space="preserve"> Notwithstanding this expiration date, all specific emissions limitations and operating requirements established by this permit shall remain in effect until the facility or emissions </w:t>
      </w:r>
      <w:r w:rsidR="00517142">
        <w:rPr>
          <w:sz w:val="22"/>
          <w:szCs w:val="22"/>
        </w:rPr>
        <w:t xml:space="preserve">unit is permanently shut down.  </w:t>
      </w:r>
      <w:r w:rsidR="002A1F91" w:rsidRPr="002A1F91">
        <w:rPr>
          <w:sz w:val="22"/>
          <w:szCs w:val="22"/>
        </w:rPr>
        <w:t xml:space="preserve">For good cause, the permittee may request </w:t>
      </w:r>
      <w:r w:rsidR="00517142">
        <w:rPr>
          <w:sz w:val="22"/>
          <w:szCs w:val="22"/>
        </w:rPr>
        <w:t xml:space="preserve">that that a permit be extended. </w:t>
      </w:r>
      <w:r w:rsidR="002A1F91" w:rsidRPr="002A1F91">
        <w:rPr>
          <w:sz w:val="22"/>
          <w:szCs w:val="22"/>
        </w:rPr>
        <w:t xml:space="preserve"> Pursuant to Rule 62-4.080(3), F.A.C., such a request shall be submitted to the Permitting Authority in wri</w:t>
      </w:r>
      <w:r w:rsidR="00517142">
        <w:rPr>
          <w:sz w:val="22"/>
          <w:szCs w:val="22"/>
        </w:rPr>
        <w:t xml:space="preserve">ting before the permit expires. </w:t>
      </w:r>
      <w:r w:rsidR="002A1F91" w:rsidRPr="002A1F91">
        <w:rPr>
          <w:sz w:val="22"/>
          <w:szCs w:val="22"/>
        </w:rPr>
        <w:t xml:space="preserve"> [Rules 62-4.070(4), 62-4.080 &amp; 62-210.300(1), F.A.C.]</w:t>
      </w:r>
    </w:p>
    <w:p w14:paraId="6CFEF464" w14:textId="77777777" w:rsidR="00744DD9" w:rsidRPr="00692695" w:rsidRDefault="00314153" w:rsidP="00CB282F">
      <w:pPr>
        <w:spacing w:after="120"/>
        <w:rPr>
          <w:sz w:val="22"/>
          <w:szCs w:val="22"/>
        </w:rPr>
      </w:pPr>
      <w:r w:rsidRPr="00314153">
        <w:rPr>
          <w:sz w:val="22"/>
          <w:szCs w:val="22"/>
        </w:rPr>
        <w:t>8</w:t>
      </w:r>
      <w:r w:rsidR="00CB282F" w:rsidRPr="00314153">
        <w:rPr>
          <w:sz w:val="22"/>
          <w:szCs w:val="22"/>
        </w:rPr>
        <w:t xml:space="preserve">.   </w:t>
      </w:r>
      <w:r w:rsidR="00744DD9" w:rsidRPr="00692695">
        <w:rPr>
          <w:sz w:val="22"/>
          <w:szCs w:val="22"/>
          <w:u w:val="single"/>
        </w:rPr>
        <w:t>Source Obligation</w:t>
      </w:r>
      <w:r w:rsidR="00744DD9">
        <w:rPr>
          <w:sz w:val="22"/>
          <w:szCs w:val="22"/>
        </w:rPr>
        <w:t>:</w:t>
      </w:r>
    </w:p>
    <w:p w14:paraId="0BF29AEA" w14:textId="77777777" w:rsidR="00744DD9" w:rsidRPr="006B50A3" w:rsidRDefault="00744DD9" w:rsidP="00257D6D">
      <w:pPr>
        <w:pStyle w:val="ListParagraph"/>
        <w:numPr>
          <w:ilvl w:val="0"/>
          <w:numId w:val="13"/>
        </w:numPr>
        <w:autoSpaceDE w:val="0"/>
        <w:autoSpaceDN w:val="0"/>
        <w:adjustRightInd w:val="0"/>
        <w:ind w:left="720"/>
        <w:contextualSpacing w:val="0"/>
        <w:rPr>
          <w:sz w:val="22"/>
          <w:szCs w:val="22"/>
        </w:rPr>
      </w:pPr>
      <w:r w:rsidRPr="006B50A3">
        <w:rPr>
          <w:sz w:val="22"/>
          <w:szCs w:val="22"/>
        </w:rPr>
        <w:t>At such time that a particular source or modification becomes a major stationary source or major modification (as these terms were defined at the time the source obtained the enforceable limitation) solely by virtue of a relaxation in any enforceable limitation which was established after August 7, 1980, on the capacity of the source or modification otherwise to emit a pollutant, such as a restriction on hours of operation, then the requirements of subsections 62-212.400(4) through (12), F.A.C., shall apply to the source or modification as though construction had not yet commenced on the source or modification.</w:t>
      </w:r>
    </w:p>
    <w:p w14:paraId="752DBCC6" w14:textId="77777777" w:rsidR="00684B63" w:rsidRDefault="00744DD9" w:rsidP="00257D6D">
      <w:pPr>
        <w:pStyle w:val="ListParagraph"/>
        <w:numPr>
          <w:ilvl w:val="0"/>
          <w:numId w:val="13"/>
        </w:numPr>
        <w:autoSpaceDE w:val="0"/>
        <w:autoSpaceDN w:val="0"/>
        <w:adjustRightInd w:val="0"/>
        <w:spacing w:before="120"/>
        <w:ind w:left="720"/>
        <w:contextualSpacing w:val="0"/>
        <w:rPr>
          <w:sz w:val="22"/>
          <w:szCs w:val="22"/>
        </w:rPr>
      </w:pPr>
      <w:r w:rsidRPr="006B50A3">
        <w:rPr>
          <w:sz w:val="22"/>
          <w:szCs w:val="22"/>
        </w:rPr>
        <w:t>At such time that a particular source or modification becomes a major stationary source or major modification (as these terms were defined at the time the source obtained the enforceable limitation) solely by exceeding its projected actual emissions, then the requirements of subsections 62-212.400(4) through (12), F.A.C., shall apply to the source or modification as though construction had not yet commenced on the source or modification.</w:t>
      </w:r>
    </w:p>
    <w:p w14:paraId="76AFF9DA" w14:textId="77777777" w:rsidR="00CB282F" w:rsidRDefault="00355512" w:rsidP="00CB282F">
      <w:pPr>
        <w:pStyle w:val="ListParagraph"/>
        <w:autoSpaceDE w:val="0"/>
        <w:autoSpaceDN w:val="0"/>
        <w:adjustRightInd w:val="0"/>
        <w:spacing w:after="120"/>
        <w:rPr>
          <w:sz w:val="22"/>
          <w:szCs w:val="22"/>
        </w:rPr>
      </w:pPr>
      <w:r>
        <w:rPr>
          <w:sz w:val="22"/>
          <w:szCs w:val="22"/>
        </w:rPr>
        <w:t>[Rule 62-212.400(12), F.A.C.</w:t>
      </w:r>
      <w:r w:rsidR="00314153">
        <w:rPr>
          <w:sz w:val="22"/>
          <w:szCs w:val="22"/>
        </w:rPr>
        <w:t>]</w:t>
      </w:r>
    </w:p>
    <w:p w14:paraId="58111F33" w14:textId="77777777" w:rsidR="00314153" w:rsidRDefault="00314153" w:rsidP="00CB282F">
      <w:pPr>
        <w:pStyle w:val="ListParagraph"/>
        <w:autoSpaceDE w:val="0"/>
        <w:autoSpaceDN w:val="0"/>
        <w:adjustRightInd w:val="0"/>
        <w:spacing w:after="120"/>
        <w:rPr>
          <w:sz w:val="22"/>
          <w:szCs w:val="22"/>
        </w:rPr>
      </w:pPr>
    </w:p>
    <w:p w14:paraId="2565F43E" w14:textId="77777777" w:rsidR="00CB282F" w:rsidRDefault="00314153" w:rsidP="00CB282F">
      <w:pPr>
        <w:autoSpaceDE w:val="0"/>
        <w:autoSpaceDN w:val="0"/>
        <w:adjustRightInd w:val="0"/>
        <w:spacing w:line="224" w:lineRule="exact"/>
        <w:ind w:left="40" w:right="-20"/>
        <w:rPr>
          <w:sz w:val="22"/>
          <w:szCs w:val="22"/>
        </w:rPr>
      </w:pPr>
      <w:r w:rsidRPr="00314153">
        <w:rPr>
          <w:sz w:val="22"/>
          <w:szCs w:val="22"/>
        </w:rPr>
        <w:lastRenderedPageBreak/>
        <w:t>9</w:t>
      </w:r>
      <w:r w:rsidR="00CB282F" w:rsidRPr="00314153">
        <w:rPr>
          <w:sz w:val="22"/>
          <w:szCs w:val="22"/>
        </w:rPr>
        <w:t xml:space="preserve">.  </w:t>
      </w:r>
      <w:r w:rsidR="00CB282F">
        <w:rPr>
          <w:sz w:val="22"/>
          <w:szCs w:val="22"/>
          <w:u w:val="single"/>
        </w:rPr>
        <w:t>Annual</w:t>
      </w:r>
      <w:r w:rsidR="00CB282F">
        <w:rPr>
          <w:spacing w:val="13"/>
          <w:sz w:val="22"/>
          <w:szCs w:val="22"/>
          <w:u w:val="single"/>
        </w:rPr>
        <w:t xml:space="preserve"> </w:t>
      </w:r>
      <w:r w:rsidR="00CB282F">
        <w:rPr>
          <w:sz w:val="22"/>
          <w:szCs w:val="22"/>
          <w:u w:val="single"/>
        </w:rPr>
        <w:t>Operating</w:t>
      </w:r>
      <w:r w:rsidR="00CB282F">
        <w:rPr>
          <w:spacing w:val="11"/>
          <w:sz w:val="22"/>
          <w:szCs w:val="22"/>
          <w:u w:val="single"/>
        </w:rPr>
        <w:t xml:space="preserve"> </w:t>
      </w:r>
      <w:r w:rsidR="00CB282F">
        <w:rPr>
          <w:sz w:val="22"/>
          <w:szCs w:val="22"/>
          <w:u w:val="single"/>
        </w:rPr>
        <w:t>Report</w:t>
      </w:r>
      <w:r w:rsidR="00CB282F">
        <w:rPr>
          <w:spacing w:val="13"/>
          <w:sz w:val="22"/>
          <w:szCs w:val="22"/>
          <w:u w:val="single"/>
        </w:rPr>
        <w:t xml:space="preserve"> </w:t>
      </w:r>
      <w:r w:rsidR="00CB282F">
        <w:rPr>
          <w:sz w:val="22"/>
          <w:szCs w:val="22"/>
          <w:u w:val="single"/>
        </w:rPr>
        <w:t xml:space="preserve">(AOR). </w:t>
      </w:r>
      <w:r w:rsidR="00CB282F">
        <w:rPr>
          <w:spacing w:val="47"/>
          <w:sz w:val="22"/>
          <w:szCs w:val="22"/>
          <w:u w:val="single"/>
        </w:rPr>
        <w:t xml:space="preserve"> </w:t>
      </w:r>
      <w:r w:rsidR="00CB282F">
        <w:rPr>
          <w:sz w:val="22"/>
          <w:szCs w:val="22"/>
        </w:rPr>
        <w:t>The</w:t>
      </w:r>
      <w:r w:rsidR="00CB282F">
        <w:rPr>
          <w:spacing w:val="17"/>
          <w:sz w:val="22"/>
          <w:szCs w:val="22"/>
        </w:rPr>
        <w:t xml:space="preserve"> </w:t>
      </w:r>
      <w:r w:rsidR="00CB282F">
        <w:rPr>
          <w:sz w:val="22"/>
          <w:szCs w:val="22"/>
        </w:rPr>
        <w:t>AOR</w:t>
      </w:r>
      <w:r w:rsidR="00CB282F">
        <w:rPr>
          <w:spacing w:val="15"/>
          <w:sz w:val="22"/>
          <w:szCs w:val="22"/>
        </w:rPr>
        <w:t xml:space="preserve"> </w:t>
      </w:r>
      <w:r w:rsidR="00CB282F">
        <w:rPr>
          <w:sz w:val="22"/>
          <w:szCs w:val="22"/>
        </w:rPr>
        <w:t>shall</w:t>
      </w:r>
      <w:r w:rsidR="00CB282F">
        <w:rPr>
          <w:spacing w:val="16"/>
          <w:sz w:val="22"/>
          <w:szCs w:val="22"/>
        </w:rPr>
        <w:t xml:space="preserve"> </w:t>
      </w:r>
      <w:r w:rsidR="00CB282F">
        <w:rPr>
          <w:sz w:val="22"/>
          <w:szCs w:val="22"/>
        </w:rPr>
        <w:t>be</w:t>
      </w:r>
      <w:r w:rsidR="00CB282F">
        <w:rPr>
          <w:spacing w:val="18"/>
          <w:sz w:val="22"/>
          <w:szCs w:val="22"/>
        </w:rPr>
        <w:t xml:space="preserve"> </w:t>
      </w:r>
      <w:r w:rsidR="00CB282F">
        <w:rPr>
          <w:sz w:val="22"/>
          <w:szCs w:val="22"/>
        </w:rPr>
        <w:t>sub</w:t>
      </w:r>
      <w:r w:rsidR="00CB282F">
        <w:rPr>
          <w:spacing w:val="-2"/>
          <w:sz w:val="22"/>
          <w:szCs w:val="22"/>
        </w:rPr>
        <w:t>m</w:t>
      </w:r>
      <w:r w:rsidR="00CB282F">
        <w:rPr>
          <w:sz w:val="22"/>
          <w:szCs w:val="22"/>
        </w:rPr>
        <w:t>itted</w:t>
      </w:r>
      <w:r w:rsidR="00CB282F">
        <w:rPr>
          <w:spacing w:val="11"/>
          <w:sz w:val="22"/>
          <w:szCs w:val="22"/>
        </w:rPr>
        <w:t xml:space="preserve"> </w:t>
      </w:r>
      <w:r w:rsidR="00CB282F">
        <w:rPr>
          <w:sz w:val="22"/>
          <w:szCs w:val="22"/>
        </w:rPr>
        <w:t>to</w:t>
      </w:r>
      <w:r w:rsidR="00CB282F">
        <w:rPr>
          <w:spacing w:val="18"/>
          <w:sz w:val="22"/>
          <w:szCs w:val="22"/>
        </w:rPr>
        <w:t xml:space="preserve"> </w:t>
      </w:r>
      <w:r w:rsidR="00CB282F">
        <w:rPr>
          <w:sz w:val="22"/>
          <w:szCs w:val="22"/>
        </w:rPr>
        <w:t>the</w:t>
      </w:r>
      <w:r w:rsidR="00CB282F">
        <w:rPr>
          <w:spacing w:val="17"/>
          <w:sz w:val="22"/>
          <w:szCs w:val="22"/>
        </w:rPr>
        <w:t xml:space="preserve"> </w:t>
      </w:r>
      <w:r w:rsidR="00CB282F">
        <w:rPr>
          <w:sz w:val="22"/>
          <w:szCs w:val="22"/>
        </w:rPr>
        <w:t>PPD</w:t>
      </w:r>
      <w:r w:rsidR="00CB282F">
        <w:rPr>
          <w:spacing w:val="11"/>
          <w:sz w:val="22"/>
          <w:szCs w:val="22"/>
        </w:rPr>
        <w:t xml:space="preserve"> </w:t>
      </w:r>
      <w:r w:rsidR="00CB282F">
        <w:rPr>
          <w:sz w:val="22"/>
          <w:szCs w:val="22"/>
        </w:rPr>
        <w:t>by</w:t>
      </w:r>
      <w:r w:rsidR="00CB282F">
        <w:rPr>
          <w:spacing w:val="19"/>
          <w:sz w:val="22"/>
          <w:szCs w:val="22"/>
        </w:rPr>
        <w:t xml:space="preserve"> </w:t>
      </w:r>
      <w:r w:rsidR="00CB282F">
        <w:rPr>
          <w:sz w:val="22"/>
          <w:szCs w:val="22"/>
        </w:rPr>
        <w:t>April</w:t>
      </w:r>
      <w:r w:rsidR="00CB282F">
        <w:rPr>
          <w:spacing w:val="15"/>
          <w:sz w:val="22"/>
          <w:szCs w:val="22"/>
        </w:rPr>
        <w:t xml:space="preserve"> </w:t>
      </w:r>
      <w:r w:rsidR="00CB282F">
        <w:rPr>
          <w:sz w:val="22"/>
          <w:szCs w:val="22"/>
        </w:rPr>
        <w:t>1</w:t>
      </w:r>
      <w:r w:rsidR="00CB282F">
        <w:rPr>
          <w:spacing w:val="19"/>
          <w:sz w:val="22"/>
          <w:szCs w:val="22"/>
        </w:rPr>
        <w:t xml:space="preserve"> </w:t>
      </w:r>
      <w:r w:rsidR="00CB282F">
        <w:rPr>
          <w:sz w:val="22"/>
          <w:szCs w:val="22"/>
        </w:rPr>
        <w:t>of</w:t>
      </w:r>
      <w:r w:rsidR="00CB282F">
        <w:rPr>
          <w:spacing w:val="16"/>
          <w:sz w:val="22"/>
          <w:szCs w:val="22"/>
        </w:rPr>
        <w:t xml:space="preserve"> </w:t>
      </w:r>
      <w:r w:rsidR="00CB282F">
        <w:rPr>
          <w:sz w:val="22"/>
          <w:szCs w:val="22"/>
        </w:rPr>
        <w:t>the</w:t>
      </w:r>
      <w:r w:rsidR="00CB282F">
        <w:rPr>
          <w:spacing w:val="15"/>
          <w:sz w:val="22"/>
          <w:szCs w:val="22"/>
        </w:rPr>
        <w:t xml:space="preserve"> </w:t>
      </w:r>
      <w:r w:rsidR="00CB282F">
        <w:rPr>
          <w:sz w:val="22"/>
          <w:szCs w:val="22"/>
        </w:rPr>
        <w:t>following</w:t>
      </w:r>
    </w:p>
    <w:p w14:paraId="5357A645" w14:textId="77777777" w:rsidR="00CB282F" w:rsidRDefault="00CB282F" w:rsidP="00314153">
      <w:pPr>
        <w:autoSpaceDE w:val="0"/>
        <w:autoSpaceDN w:val="0"/>
        <w:adjustRightInd w:val="0"/>
        <w:spacing w:before="1" w:line="241" w:lineRule="auto"/>
        <w:ind w:left="360" w:right="49"/>
        <w:rPr>
          <w:sz w:val="22"/>
          <w:szCs w:val="22"/>
        </w:rPr>
      </w:pPr>
      <w:proofErr w:type="gramStart"/>
      <w:r>
        <w:rPr>
          <w:spacing w:val="2"/>
          <w:sz w:val="22"/>
          <w:szCs w:val="22"/>
        </w:rPr>
        <w:t>y</w:t>
      </w:r>
      <w:r>
        <w:rPr>
          <w:sz w:val="22"/>
          <w:szCs w:val="22"/>
        </w:rPr>
        <w:t>ear</w:t>
      </w:r>
      <w:proofErr w:type="gramEnd"/>
      <w:r>
        <w:rPr>
          <w:sz w:val="22"/>
          <w:szCs w:val="22"/>
        </w:rPr>
        <w:t xml:space="preserve">. </w:t>
      </w:r>
      <w:r>
        <w:rPr>
          <w:spacing w:val="9"/>
          <w:sz w:val="22"/>
          <w:szCs w:val="22"/>
        </w:rPr>
        <w:t xml:space="preserve"> </w:t>
      </w:r>
      <w:r>
        <w:rPr>
          <w:sz w:val="22"/>
          <w:szCs w:val="22"/>
        </w:rPr>
        <w:t>If</w:t>
      </w:r>
      <w:r>
        <w:rPr>
          <w:spacing w:val="5"/>
          <w:sz w:val="22"/>
          <w:szCs w:val="22"/>
        </w:rPr>
        <w:t xml:space="preserve"> </w:t>
      </w:r>
      <w:r>
        <w:rPr>
          <w:sz w:val="22"/>
          <w:szCs w:val="22"/>
        </w:rPr>
        <w:t>the</w:t>
      </w:r>
      <w:r>
        <w:rPr>
          <w:spacing w:val="3"/>
          <w:sz w:val="22"/>
          <w:szCs w:val="22"/>
        </w:rPr>
        <w:t xml:space="preserve"> </w:t>
      </w:r>
      <w:r>
        <w:rPr>
          <w:sz w:val="22"/>
          <w:szCs w:val="22"/>
        </w:rPr>
        <w:t>report</w:t>
      </w:r>
      <w:r>
        <w:rPr>
          <w:spacing w:val="1"/>
          <w:sz w:val="22"/>
          <w:szCs w:val="22"/>
        </w:rPr>
        <w:t xml:space="preserve"> </w:t>
      </w:r>
      <w:r>
        <w:rPr>
          <w:sz w:val="22"/>
          <w:szCs w:val="22"/>
        </w:rPr>
        <w:t>is</w:t>
      </w:r>
      <w:r>
        <w:rPr>
          <w:spacing w:val="5"/>
          <w:sz w:val="22"/>
          <w:szCs w:val="22"/>
        </w:rPr>
        <w:t xml:space="preserve"> </w:t>
      </w:r>
      <w:r>
        <w:rPr>
          <w:sz w:val="22"/>
          <w:szCs w:val="22"/>
        </w:rPr>
        <w:t>sub</w:t>
      </w:r>
      <w:r>
        <w:rPr>
          <w:spacing w:val="-2"/>
          <w:sz w:val="22"/>
          <w:szCs w:val="22"/>
        </w:rPr>
        <w:t>m</w:t>
      </w:r>
      <w:r>
        <w:rPr>
          <w:sz w:val="22"/>
          <w:szCs w:val="22"/>
        </w:rPr>
        <w:t>itted</w:t>
      </w:r>
      <w:r>
        <w:rPr>
          <w:spacing w:val="-3"/>
          <w:sz w:val="22"/>
          <w:szCs w:val="22"/>
        </w:rPr>
        <w:t xml:space="preserve"> </w:t>
      </w:r>
      <w:r>
        <w:rPr>
          <w:sz w:val="22"/>
          <w:szCs w:val="22"/>
        </w:rPr>
        <w:t>using</w:t>
      </w:r>
      <w:r>
        <w:rPr>
          <w:spacing w:val="1"/>
          <w:sz w:val="22"/>
          <w:szCs w:val="22"/>
        </w:rPr>
        <w:t xml:space="preserve"> </w:t>
      </w:r>
      <w:r>
        <w:rPr>
          <w:sz w:val="22"/>
          <w:szCs w:val="22"/>
        </w:rPr>
        <w:t>FDEP’s</w:t>
      </w:r>
      <w:r>
        <w:rPr>
          <w:spacing w:val="-1"/>
          <w:sz w:val="22"/>
          <w:szCs w:val="22"/>
        </w:rPr>
        <w:t xml:space="preserve"> </w:t>
      </w:r>
      <w:r>
        <w:rPr>
          <w:sz w:val="22"/>
          <w:szCs w:val="22"/>
        </w:rPr>
        <w:t>electron</w:t>
      </w:r>
      <w:r>
        <w:rPr>
          <w:spacing w:val="-1"/>
          <w:sz w:val="22"/>
          <w:szCs w:val="22"/>
        </w:rPr>
        <w:t>i</w:t>
      </w:r>
      <w:r>
        <w:rPr>
          <w:sz w:val="22"/>
          <w:szCs w:val="22"/>
        </w:rPr>
        <w:t>c</w:t>
      </w:r>
      <w:r>
        <w:rPr>
          <w:spacing w:val="-3"/>
          <w:sz w:val="22"/>
          <w:szCs w:val="22"/>
        </w:rPr>
        <w:t xml:space="preserve"> </w:t>
      </w:r>
      <w:r>
        <w:rPr>
          <w:sz w:val="22"/>
          <w:szCs w:val="22"/>
        </w:rPr>
        <w:t>annual operating</w:t>
      </w:r>
      <w:r>
        <w:rPr>
          <w:spacing w:val="-2"/>
          <w:sz w:val="22"/>
          <w:szCs w:val="22"/>
        </w:rPr>
        <w:t xml:space="preserve"> </w:t>
      </w:r>
      <w:r>
        <w:rPr>
          <w:sz w:val="22"/>
          <w:szCs w:val="22"/>
        </w:rPr>
        <w:t>report</w:t>
      </w:r>
      <w:r>
        <w:rPr>
          <w:spacing w:val="1"/>
          <w:sz w:val="22"/>
          <w:szCs w:val="22"/>
        </w:rPr>
        <w:t xml:space="preserve"> </w:t>
      </w:r>
      <w:r>
        <w:rPr>
          <w:sz w:val="22"/>
          <w:szCs w:val="22"/>
        </w:rPr>
        <w:t>software</w:t>
      </w:r>
      <w:r>
        <w:rPr>
          <w:spacing w:val="-2"/>
          <w:sz w:val="22"/>
          <w:szCs w:val="22"/>
        </w:rPr>
        <w:t xml:space="preserve"> </w:t>
      </w:r>
      <w:r>
        <w:rPr>
          <w:sz w:val="22"/>
          <w:szCs w:val="22"/>
        </w:rPr>
        <w:t>(EAOR),</w:t>
      </w:r>
      <w:r>
        <w:rPr>
          <w:spacing w:val="-2"/>
          <w:sz w:val="22"/>
          <w:szCs w:val="22"/>
        </w:rPr>
        <w:t xml:space="preserve"> </w:t>
      </w:r>
      <w:r>
        <w:rPr>
          <w:sz w:val="22"/>
          <w:szCs w:val="22"/>
        </w:rPr>
        <w:t>there</w:t>
      </w:r>
      <w:r>
        <w:rPr>
          <w:spacing w:val="2"/>
          <w:sz w:val="22"/>
          <w:szCs w:val="22"/>
        </w:rPr>
        <w:t xml:space="preserve"> </w:t>
      </w:r>
      <w:r>
        <w:rPr>
          <w:sz w:val="22"/>
          <w:szCs w:val="22"/>
        </w:rPr>
        <w:t>is</w:t>
      </w:r>
      <w:r>
        <w:rPr>
          <w:spacing w:val="4"/>
          <w:sz w:val="22"/>
          <w:szCs w:val="22"/>
        </w:rPr>
        <w:t xml:space="preserve"> </w:t>
      </w:r>
      <w:r>
        <w:rPr>
          <w:sz w:val="22"/>
          <w:szCs w:val="22"/>
        </w:rPr>
        <w:t>no require</w:t>
      </w:r>
      <w:r>
        <w:rPr>
          <w:spacing w:val="-2"/>
          <w:sz w:val="22"/>
          <w:szCs w:val="22"/>
        </w:rPr>
        <w:t>m</w:t>
      </w:r>
      <w:r>
        <w:rPr>
          <w:sz w:val="22"/>
          <w:szCs w:val="22"/>
        </w:rPr>
        <w:t>ent</w:t>
      </w:r>
      <w:r>
        <w:rPr>
          <w:spacing w:val="-11"/>
          <w:sz w:val="22"/>
          <w:szCs w:val="22"/>
        </w:rPr>
        <w:t xml:space="preserve"> </w:t>
      </w:r>
      <w:r>
        <w:rPr>
          <w:sz w:val="22"/>
          <w:szCs w:val="22"/>
        </w:rPr>
        <w:t>to</w:t>
      </w:r>
      <w:r>
        <w:rPr>
          <w:spacing w:val="-2"/>
          <w:sz w:val="22"/>
          <w:szCs w:val="22"/>
        </w:rPr>
        <w:t xml:space="preserve"> </w:t>
      </w:r>
      <w:r>
        <w:rPr>
          <w:sz w:val="22"/>
          <w:szCs w:val="22"/>
        </w:rPr>
        <w:t>sub</w:t>
      </w:r>
      <w:r>
        <w:rPr>
          <w:spacing w:val="-2"/>
          <w:sz w:val="22"/>
          <w:szCs w:val="22"/>
        </w:rPr>
        <w:t>m</w:t>
      </w:r>
      <w:r>
        <w:rPr>
          <w:sz w:val="22"/>
          <w:szCs w:val="22"/>
        </w:rPr>
        <w:t>it</w:t>
      </w:r>
      <w:r>
        <w:rPr>
          <w:spacing w:val="-6"/>
          <w:sz w:val="22"/>
          <w:szCs w:val="22"/>
        </w:rPr>
        <w:t xml:space="preserve"> </w:t>
      </w:r>
      <w:r>
        <w:rPr>
          <w:sz w:val="22"/>
          <w:szCs w:val="22"/>
        </w:rPr>
        <w:t>a</w:t>
      </w:r>
      <w:r>
        <w:rPr>
          <w:spacing w:val="-1"/>
          <w:sz w:val="22"/>
          <w:szCs w:val="22"/>
        </w:rPr>
        <w:t xml:space="preserve"> </w:t>
      </w:r>
      <w:r>
        <w:rPr>
          <w:sz w:val="22"/>
          <w:szCs w:val="22"/>
        </w:rPr>
        <w:t>copy</w:t>
      </w:r>
      <w:r>
        <w:rPr>
          <w:spacing w:val="-2"/>
          <w:sz w:val="22"/>
          <w:szCs w:val="22"/>
        </w:rPr>
        <w:t xml:space="preserve"> </w:t>
      </w:r>
      <w:r>
        <w:rPr>
          <w:sz w:val="22"/>
          <w:szCs w:val="22"/>
        </w:rPr>
        <w:t>to</w:t>
      </w:r>
      <w:r>
        <w:rPr>
          <w:spacing w:val="-2"/>
          <w:sz w:val="22"/>
          <w:szCs w:val="22"/>
        </w:rPr>
        <w:t xml:space="preserve"> </w:t>
      </w:r>
      <w:r>
        <w:rPr>
          <w:sz w:val="22"/>
          <w:szCs w:val="22"/>
        </w:rPr>
        <w:t>PPD.</w:t>
      </w:r>
    </w:p>
    <w:p w14:paraId="6492844C" w14:textId="77777777" w:rsidR="00CB282F" w:rsidRDefault="00CB282F" w:rsidP="00314153">
      <w:pPr>
        <w:autoSpaceDE w:val="0"/>
        <w:autoSpaceDN w:val="0"/>
        <w:adjustRightInd w:val="0"/>
        <w:ind w:left="360" w:right="-20"/>
        <w:rPr>
          <w:sz w:val="22"/>
          <w:szCs w:val="22"/>
        </w:rPr>
      </w:pPr>
      <w:r>
        <w:rPr>
          <w:spacing w:val="-1"/>
          <w:sz w:val="22"/>
          <w:szCs w:val="22"/>
        </w:rPr>
        <w:t>[</w:t>
      </w:r>
      <w:r>
        <w:rPr>
          <w:sz w:val="22"/>
          <w:szCs w:val="22"/>
        </w:rPr>
        <w:t>Rule</w:t>
      </w:r>
      <w:r>
        <w:rPr>
          <w:spacing w:val="-5"/>
          <w:sz w:val="22"/>
          <w:szCs w:val="22"/>
        </w:rPr>
        <w:t xml:space="preserve"> </w:t>
      </w:r>
      <w:r>
        <w:rPr>
          <w:sz w:val="22"/>
          <w:szCs w:val="22"/>
        </w:rPr>
        <w:t>62-210.370(3)</w:t>
      </w:r>
      <w:r>
        <w:rPr>
          <w:spacing w:val="-13"/>
          <w:sz w:val="22"/>
          <w:szCs w:val="22"/>
        </w:rPr>
        <w:t xml:space="preserve"> </w:t>
      </w:r>
      <w:r>
        <w:rPr>
          <w:sz w:val="22"/>
          <w:szCs w:val="22"/>
        </w:rPr>
        <w:t>(c),</w:t>
      </w:r>
      <w:r>
        <w:rPr>
          <w:spacing w:val="-3"/>
          <w:sz w:val="22"/>
          <w:szCs w:val="22"/>
        </w:rPr>
        <w:t xml:space="preserve"> </w:t>
      </w:r>
      <w:r>
        <w:rPr>
          <w:sz w:val="22"/>
          <w:szCs w:val="22"/>
        </w:rPr>
        <w:t>F.A.C.]</w:t>
      </w:r>
    </w:p>
    <w:p w14:paraId="63EA52A4" w14:textId="77777777" w:rsidR="00CB282F" w:rsidRDefault="00CB282F" w:rsidP="00C028CD">
      <w:pPr>
        <w:autoSpaceDE w:val="0"/>
        <w:autoSpaceDN w:val="0"/>
        <w:adjustRightInd w:val="0"/>
        <w:spacing w:before="120"/>
        <w:ind w:left="360" w:right="-14"/>
        <w:rPr>
          <w:sz w:val="22"/>
          <w:szCs w:val="22"/>
        </w:rPr>
      </w:pPr>
      <w:r>
        <w:rPr>
          <w:sz w:val="22"/>
          <w:szCs w:val="22"/>
          <w:u w:val="single"/>
        </w:rPr>
        <w:t>{Per</w:t>
      </w:r>
      <w:r>
        <w:rPr>
          <w:spacing w:val="-2"/>
          <w:sz w:val="22"/>
          <w:szCs w:val="22"/>
          <w:u w:val="single"/>
        </w:rPr>
        <w:t>m</w:t>
      </w:r>
      <w:r>
        <w:rPr>
          <w:sz w:val="22"/>
          <w:szCs w:val="22"/>
          <w:u w:val="single"/>
        </w:rPr>
        <w:t>itting</w:t>
      </w:r>
      <w:r>
        <w:rPr>
          <w:spacing w:val="-11"/>
          <w:sz w:val="22"/>
          <w:szCs w:val="22"/>
          <w:u w:val="single"/>
        </w:rPr>
        <w:t xml:space="preserve"> </w:t>
      </w:r>
      <w:r>
        <w:rPr>
          <w:sz w:val="22"/>
          <w:szCs w:val="22"/>
          <w:u w:val="single"/>
        </w:rPr>
        <w:t>Not</w:t>
      </w:r>
      <w:r>
        <w:rPr>
          <w:spacing w:val="-1"/>
          <w:sz w:val="22"/>
          <w:szCs w:val="22"/>
          <w:u w:val="single"/>
        </w:rPr>
        <w:t>e</w:t>
      </w:r>
      <w:r>
        <w:rPr>
          <w:sz w:val="22"/>
          <w:szCs w:val="22"/>
        </w:rPr>
        <w:t>.</w:t>
      </w:r>
      <w:r>
        <w:rPr>
          <w:spacing w:val="51"/>
          <w:sz w:val="22"/>
          <w:szCs w:val="22"/>
        </w:rPr>
        <w:t xml:space="preserve"> </w:t>
      </w:r>
      <w:r>
        <w:rPr>
          <w:sz w:val="22"/>
          <w:szCs w:val="22"/>
        </w:rPr>
        <w:t>Infor</w:t>
      </w:r>
      <w:r>
        <w:rPr>
          <w:spacing w:val="-2"/>
          <w:sz w:val="22"/>
          <w:szCs w:val="22"/>
        </w:rPr>
        <w:t>m</w:t>
      </w:r>
      <w:r>
        <w:rPr>
          <w:sz w:val="22"/>
          <w:szCs w:val="22"/>
        </w:rPr>
        <w:t>ation</w:t>
      </w:r>
      <w:r>
        <w:rPr>
          <w:spacing w:val="-11"/>
          <w:sz w:val="22"/>
          <w:szCs w:val="22"/>
        </w:rPr>
        <w:t xml:space="preserve"> </w:t>
      </w:r>
      <w:r>
        <w:rPr>
          <w:sz w:val="22"/>
          <w:szCs w:val="22"/>
        </w:rPr>
        <w:t>on</w:t>
      </w:r>
      <w:r>
        <w:rPr>
          <w:spacing w:val="-2"/>
          <w:sz w:val="22"/>
          <w:szCs w:val="22"/>
        </w:rPr>
        <w:t xml:space="preserve"> </w:t>
      </w:r>
      <w:r>
        <w:rPr>
          <w:sz w:val="22"/>
          <w:szCs w:val="22"/>
        </w:rPr>
        <w:t>the</w:t>
      </w:r>
      <w:r>
        <w:rPr>
          <w:spacing w:val="-3"/>
          <w:sz w:val="22"/>
          <w:szCs w:val="22"/>
        </w:rPr>
        <w:t xml:space="preserve"> </w:t>
      </w:r>
      <w:r>
        <w:rPr>
          <w:sz w:val="22"/>
          <w:szCs w:val="22"/>
        </w:rPr>
        <w:t>EAOR</w:t>
      </w:r>
      <w:r>
        <w:rPr>
          <w:spacing w:val="-6"/>
          <w:sz w:val="22"/>
          <w:szCs w:val="22"/>
        </w:rPr>
        <w:t xml:space="preserve"> </w:t>
      </w:r>
      <w:r>
        <w:rPr>
          <w:sz w:val="22"/>
          <w:szCs w:val="22"/>
        </w:rPr>
        <w:t>sub</w:t>
      </w:r>
      <w:r>
        <w:rPr>
          <w:spacing w:val="-2"/>
          <w:sz w:val="22"/>
          <w:szCs w:val="22"/>
        </w:rPr>
        <w:t>m</w:t>
      </w:r>
      <w:r>
        <w:rPr>
          <w:sz w:val="22"/>
          <w:szCs w:val="22"/>
        </w:rPr>
        <w:t>ittal</w:t>
      </w:r>
      <w:r>
        <w:rPr>
          <w:spacing w:val="-8"/>
          <w:sz w:val="22"/>
          <w:szCs w:val="22"/>
        </w:rPr>
        <w:t xml:space="preserve"> </w:t>
      </w:r>
      <w:r>
        <w:rPr>
          <w:sz w:val="22"/>
          <w:szCs w:val="22"/>
        </w:rPr>
        <w:t>is</w:t>
      </w:r>
      <w:r>
        <w:rPr>
          <w:spacing w:val="-1"/>
          <w:sz w:val="22"/>
          <w:szCs w:val="22"/>
        </w:rPr>
        <w:t xml:space="preserve"> </w:t>
      </w:r>
      <w:r>
        <w:rPr>
          <w:sz w:val="22"/>
          <w:szCs w:val="22"/>
        </w:rPr>
        <w:t>available</w:t>
      </w:r>
      <w:r>
        <w:rPr>
          <w:spacing w:val="-8"/>
          <w:sz w:val="22"/>
          <w:szCs w:val="22"/>
        </w:rPr>
        <w:t xml:space="preserve"> </w:t>
      </w:r>
      <w:r>
        <w:rPr>
          <w:sz w:val="22"/>
          <w:szCs w:val="22"/>
        </w:rPr>
        <w:t>at</w:t>
      </w:r>
    </w:p>
    <w:p w14:paraId="2F714129" w14:textId="77777777" w:rsidR="00CB282F" w:rsidRDefault="00704CE0" w:rsidP="00314153">
      <w:pPr>
        <w:autoSpaceDE w:val="0"/>
        <w:autoSpaceDN w:val="0"/>
        <w:adjustRightInd w:val="0"/>
        <w:ind w:left="360" w:right="-20"/>
        <w:rPr>
          <w:color w:val="000000"/>
          <w:sz w:val="22"/>
          <w:szCs w:val="22"/>
        </w:rPr>
      </w:pPr>
      <w:hyperlink r:id="rId24" w:history="1">
        <w:r w:rsidR="00CB282F">
          <w:rPr>
            <w:color w:val="0000FF"/>
            <w:sz w:val="22"/>
            <w:szCs w:val="22"/>
            <w:u w:val="single"/>
          </w:rPr>
          <w:t>http://www.dep.state.fl.us/air/e</w:t>
        </w:r>
        <w:r w:rsidR="00CB282F">
          <w:rPr>
            <w:color w:val="0000FF"/>
            <w:spacing w:val="-2"/>
            <w:sz w:val="22"/>
            <w:szCs w:val="22"/>
            <w:u w:val="single"/>
          </w:rPr>
          <w:t>m</w:t>
        </w:r>
        <w:r w:rsidR="00CB282F">
          <w:rPr>
            <w:color w:val="0000FF"/>
            <w:sz w:val="22"/>
            <w:szCs w:val="22"/>
            <w:u w:val="single"/>
          </w:rPr>
          <w:t>ission/eaor/default.ht</w:t>
        </w:r>
        <w:r w:rsidR="00CB282F">
          <w:rPr>
            <w:color w:val="0000FF"/>
            <w:spacing w:val="-2"/>
            <w:sz w:val="22"/>
            <w:szCs w:val="22"/>
            <w:u w:val="single"/>
          </w:rPr>
          <w:t>m</w:t>
        </w:r>
      </w:hyperlink>
      <w:r w:rsidR="00CB282F">
        <w:rPr>
          <w:color w:val="000000"/>
          <w:sz w:val="22"/>
          <w:szCs w:val="22"/>
        </w:rPr>
        <w:t>}</w:t>
      </w:r>
    </w:p>
    <w:p w14:paraId="26DD84BC" w14:textId="77777777" w:rsidR="00314153" w:rsidRPr="00314153" w:rsidRDefault="00314153" w:rsidP="006C221E">
      <w:pPr>
        <w:widowControl w:val="0"/>
        <w:autoSpaceDE w:val="0"/>
        <w:autoSpaceDN w:val="0"/>
        <w:adjustRightInd w:val="0"/>
        <w:spacing w:before="120"/>
        <w:ind w:left="360" w:hanging="360"/>
        <w:rPr>
          <w:sz w:val="22"/>
          <w:szCs w:val="22"/>
        </w:rPr>
      </w:pPr>
      <w:r>
        <w:rPr>
          <w:sz w:val="22"/>
          <w:szCs w:val="22"/>
        </w:rPr>
        <w:t>10</w:t>
      </w:r>
      <w:r w:rsidR="00F203D0">
        <w:rPr>
          <w:sz w:val="22"/>
          <w:szCs w:val="22"/>
        </w:rPr>
        <w:t xml:space="preserve">. </w:t>
      </w:r>
      <w:r w:rsidRPr="00314153">
        <w:rPr>
          <w:sz w:val="22"/>
          <w:szCs w:val="22"/>
          <w:u w:val="single"/>
        </w:rPr>
        <w:t>Operating Permit.</w:t>
      </w:r>
      <w:r w:rsidRPr="00314153">
        <w:rPr>
          <w:sz w:val="22"/>
          <w:szCs w:val="22"/>
        </w:rPr>
        <w:t xml:space="preserve">  Sixty days before the expiration date of this </w:t>
      </w:r>
      <w:r w:rsidR="007A7561">
        <w:rPr>
          <w:sz w:val="22"/>
          <w:szCs w:val="22"/>
        </w:rPr>
        <w:t>operation</w:t>
      </w:r>
      <w:r w:rsidRPr="00314153">
        <w:rPr>
          <w:sz w:val="22"/>
          <w:szCs w:val="22"/>
        </w:rPr>
        <w:t xml:space="preserve"> permit, the permittee shall apply for a</w:t>
      </w:r>
      <w:r w:rsidR="001E353E">
        <w:rPr>
          <w:sz w:val="22"/>
          <w:szCs w:val="22"/>
        </w:rPr>
        <w:t>n</w:t>
      </w:r>
      <w:r w:rsidR="005C55B3">
        <w:rPr>
          <w:sz w:val="22"/>
          <w:szCs w:val="22"/>
        </w:rPr>
        <w:t xml:space="preserve"> operation </w:t>
      </w:r>
      <w:r w:rsidRPr="00314153">
        <w:rPr>
          <w:sz w:val="22"/>
          <w:szCs w:val="22"/>
        </w:rPr>
        <w:t xml:space="preserve">permit using the forms incorporated by reference in the specific rule chapter for this type of permit.  </w:t>
      </w:r>
    </w:p>
    <w:p w14:paraId="1B39D4AD" w14:textId="77777777" w:rsidR="00314153" w:rsidRPr="00314153" w:rsidRDefault="00314153" w:rsidP="00F203D0">
      <w:pPr>
        <w:widowControl w:val="0"/>
        <w:autoSpaceDE w:val="0"/>
        <w:autoSpaceDN w:val="0"/>
        <w:adjustRightInd w:val="0"/>
        <w:spacing w:line="213" w:lineRule="auto"/>
        <w:ind w:left="360" w:hanging="450"/>
        <w:jc w:val="both"/>
        <w:rPr>
          <w:sz w:val="22"/>
          <w:szCs w:val="22"/>
        </w:rPr>
      </w:pPr>
      <w:r w:rsidRPr="00314153">
        <w:rPr>
          <w:sz w:val="22"/>
          <w:szCs w:val="22"/>
        </w:rPr>
        <w:t xml:space="preserve">        [Rule 62-4.090 F.A.C.]</w:t>
      </w:r>
    </w:p>
    <w:p w14:paraId="14A0A30D" w14:textId="77777777" w:rsidR="00314153" w:rsidRDefault="00314153" w:rsidP="00C028CD">
      <w:pPr>
        <w:pStyle w:val="ListParagraph"/>
        <w:autoSpaceDE w:val="0"/>
        <w:autoSpaceDN w:val="0"/>
        <w:adjustRightInd w:val="0"/>
        <w:spacing w:before="120"/>
        <w:ind w:left="360"/>
        <w:contextualSpacing w:val="0"/>
        <w:rPr>
          <w:b/>
          <w:sz w:val="22"/>
          <w:szCs w:val="22"/>
        </w:rPr>
      </w:pPr>
      <w:r w:rsidRPr="00314153">
        <w:rPr>
          <w:sz w:val="22"/>
          <w:szCs w:val="22"/>
          <w:u w:val="single"/>
        </w:rPr>
        <w:t>{Permitting Note</w:t>
      </w:r>
      <w:r w:rsidRPr="00314153">
        <w:rPr>
          <w:sz w:val="22"/>
          <w:szCs w:val="22"/>
        </w:rPr>
        <w:t xml:space="preserve">:  The permittee may also elect to submit the application  electronically using the Electronic Permit Submittal and Processing system (EPSAP) via the </w:t>
      </w:r>
      <w:hyperlink r:id="rId25" w:history="1">
        <w:r w:rsidRPr="00314153">
          <w:rPr>
            <w:color w:val="0000FF"/>
            <w:sz w:val="22"/>
            <w:szCs w:val="22"/>
            <w:u w:val="single"/>
          </w:rPr>
          <w:t>http://www.dep.state.fl.us/air/emission/epsap/default.htm</w:t>
        </w:r>
      </w:hyperlink>
      <w:r w:rsidRPr="00314153">
        <w:rPr>
          <w:sz w:val="22"/>
          <w:szCs w:val="22"/>
        </w:rPr>
        <w:t xml:space="preserve"> website, along  with the processing fee established in Rule 62-4.050(4), F.A.C. , [62-4.090(1) and 62-4.050(4), F.A.C.] </w:t>
      </w:r>
      <w:r w:rsidRPr="00314153">
        <w:rPr>
          <w:b/>
          <w:sz w:val="22"/>
          <w:szCs w:val="22"/>
        </w:rPr>
        <w:t xml:space="preserve"> </w:t>
      </w:r>
    </w:p>
    <w:p w14:paraId="719BF805" w14:textId="77777777" w:rsidR="002A3C03" w:rsidRDefault="002A3C03" w:rsidP="00C028CD">
      <w:pPr>
        <w:pStyle w:val="ListParagraph"/>
        <w:autoSpaceDE w:val="0"/>
        <w:autoSpaceDN w:val="0"/>
        <w:adjustRightInd w:val="0"/>
        <w:spacing w:before="120"/>
        <w:ind w:left="360"/>
        <w:contextualSpacing w:val="0"/>
        <w:rPr>
          <w:b/>
          <w:sz w:val="22"/>
          <w:szCs w:val="22"/>
        </w:rPr>
      </w:pPr>
    </w:p>
    <w:p w14:paraId="0786D0E7" w14:textId="77777777" w:rsidR="002A3C03" w:rsidRDefault="002A3C03" w:rsidP="00C028CD">
      <w:pPr>
        <w:pStyle w:val="ListParagraph"/>
        <w:autoSpaceDE w:val="0"/>
        <w:autoSpaceDN w:val="0"/>
        <w:adjustRightInd w:val="0"/>
        <w:spacing w:before="120"/>
        <w:ind w:left="360"/>
        <w:contextualSpacing w:val="0"/>
        <w:rPr>
          <w:b/>
          <w:sz w:val="22"/>
          <w:szCs w:val="22"/>
        </w:rPr>
      </w:pPr>
    </w:p>
    <w:p w14:paraId="5A08F5C6" w14:textId="77777777" w:rsidR="002A3C03" w:rsidRDefault="002A3C03" w:rsidP="002A3C03">
      <w:pPr>
        <w:pStyle w:val="QuickFormat6"/>
        <w:tabs>
          <w:tab w:val="left" w:pos="-691"/>
          <w:tab w:val="left" w:pos="0"/>
          <w:tab w:val="left" w:pos="432"/>
          <w:tab w:val="left" w:pos="882"/>
          <w:tab w:val="left" w:pos="1332"/>
        </w:tabs>
        <w:spacing w:line="230" w:lineRule="auto"/>
        <w:rPr>
          <w:sz w:val="22"/>
          <w:szCs w:val="22"/>
        </w:rPr>
      </w:pPr>
    </w:p>
    <w:p w14:paraId="24C98E30" w14:textId="77777777" w:rsidR="002A3C03" w:rsidRDefault="002A3C03" w:rsidP="002A3C03">
      <w:pPr>
        <w:pStyle w:val="QuickFormat6"/>
        <w:tabs>
          <w:tab w:val="left" w:pos="-691"/>
          <w:tab w:val="left" w:pos="0"/>
          <w:tab w:val="left" w:pos="432"/>
          <w:tab w:val="left" w:pos="882"/>
          <w:tab w:val="left" w:pos="1332"/>
        </w:tabs>
        <w:spacing w:line="230" w:lineRule="auto"/>
        <w:rPr>
          <w:sz w:val="22"/>
          <w:szCs w:val="22"/>
        </w:rPr>
      </w:pPr>
    </w:p>
    <w:p w14:paraId="6360986F" w14:textId="77777777" w:rsidR="002A3C03" w:rsidRDefault="002A3C03" w:rsidP="002A3C03">
      <w:pPr>
        <w:pStyle w:val="QuickFormat6"/>
        <w:tabs>
          <w:tab w:val="left" w:pos="-691"/>
          <w:tab w:val="left" w:pos="0"/>
          <w:tab w:val="left" w:pos="432"/>
          <w:tab w:val="left" w:pos="882"/>
          <w:tab w:val="left" w:pos="1332"/>
        </w:tabs>
        <w:spacing w:line="230" w:lineRule="auto"/>
        <w:rPr>
          <w:sz w:val="22"/>
          <w:szCs w:val="22"/>
        </w:rPr>
      </w:pPr>
    </w:p>
    <w:p w14:paraId="0BC4C1BB" w14:textId="77777777" w:rsidR="002A3C03" w:rsidRDefault="002A3C03" w:rsidP="002A3C03">
      <w:pPr>
        <w:pStyle w:val="QuickFormat6"/>
        <w:tabs>
          <w:tab w:val="left" w:pos="-691"/>
          <w:tab w:val="left" w:pos="0"/>
          <w:tab w:val="left" w:pos="432"/>
          <w:tab w:val="left" w:pos="882"/>
          <w:tab w:val="left" w:pos="1332"/>
        </w:tabs>
        <w:spacing w:line="230" w:lineRule="auto"/>
        <w:rPr>
          <w:sz w:val="22"/>
          <w:szCs w:val="22"/>
        </w:rPr>
      </w:pPr>
    </w:p>
    <w:p w14:paraId="1648C986" w14:textId="77777777" w:rsidR="002A3C03" w:rsidRDefault="002A3C03" w:rsidP="002A3C03">
      <w:pPr>
        <w:pStyle w:val="QuickFormat6"/>
        <w:tabs>
          <w:tab w:val="left" w:pos="-691"/>
          <w:tab w:val="left" w:pos="0"/>
          <w:tab w:val="left" w:pos="432"/>
          <w:tab w:val="left" w:pos="882"/>
          <w:tab w:val="left" w:pos="1332"/>
        </w:tabs>
        <w:spacing w:line="230" w:lineRule="auto"/>
        <w:rPr>
          <w:sz w:val="22"/>
          <w:szCs w:val="22"/>
        </w:rPr>
      </w:pPr>
    </w:p>
    <w:p w14:paraId="0167E211" w14:textId="77777777" w:rsidR="002A3C03" w:rsidRDefault="002A3C03" w:rsidP="002A3C03">
      <w:pPr>
        <w:pStyle w:val="QuickFormat6"/>
        <w:tabs>
          <w:tab w:val="left" w:pos="-691"/>
          <w:tab w:val="left" w:pos="0"/>
          <w:tab w:val="left" w:pos="432"/>
          <w:tab w:val="left" w:pos="882"/>
          <w:tab w:val="left" w:pos="1332"/>
        </w:tabs>
        <w:spacing w:line="230" w:lineRule="auto"/>
        <w:rPr>
          <w:sz w:val="22"/>
          <w:szCs w:val="22"/>
        </w:rPr>
      </w:pPr>
    </w:p>
    <w:p w14:paraId="09584520" w14:textId="77777777" w:rsidR="002A3C03" w:rsidRDefault="002A3C03" w:rsidP="002A3C03">
      <w:pPr>
        <w:pStyle w:val="QuickFormat6"/>
        <w:tabs>
          <w:tab w:val="left" w:pos="-691"/>
          <w:tab w:val="left" w:pos="0"/>
          <w:tab w:val="left" w:pos="432"/>
          <w:tab w:val="left" w:pos="882"/>
          <w:tab w:val="left" w:pos="1332"/>
        </w:tabs>
        <w:spacing w:line="230" w:lineRule="auto"/>
        <w:rPr>
          <w:sz w:val="22"/>
          <w:szCs w:val="22"/>
        </w:rPr>
      </w:pPr>
    </w:p>
    <w:p w14:paraId="1A6090C7" w14:textId="77777777" w:rsidR="002A3C03" w:rsidRDefault="002A3C03" w:rsidP="002A3C03">
      <w:pPr>
        <w:pStyle w:val="QuickFormat6"/>
        <w:tabs>
          <w:tab w:val="left" w:pos="-691"/>
          <w:tab w:val="left" w:pos="0"/>
          <w:tab w:val="left" w:pos="432"/>
          <w:tab w:val="left" w:pos="882"/>
          <w:tab w:val="left" w:pos="1332"/>
        </w:tabs>
        <w:spacing w:line="230" w:lineRule="auto"/>
        <w:rPr>
          <w:sz w:val="22"/>
          <w:szCs w:val="22"/>
        </w:rPr>
      </w:pPr>
    </w:p>
    <w:p w14:paraId="059EF175" w14:textId="77777777" w:rsidR="002A3C03" w:rsidRDefault="002A3C03" w:rsidP="002A3C03">
      <w:pPr>
        <w:pStyle w:val="QuickFormat6"/>
        <w:tabs>
          <w:tab w:val="left" w:pos="-691"/>
          <w:tab w:val="left" w:pos="0"/>
          <w:tab w:val="left" w:pos="432"/>
          <w:tab w:val="left" w:pos="882"/>
          <w:tab w:val="left" w:pos="1332"/>
        </w:tabs>
        <w:spacing w:line="230" w:lineRule="auto"/>
        <w:rPr>
          <w:sz w:val="22"/>
          <w:szCs w:val="22"/>
        </w:rPr>
      </w:pPr>
    </w:p>
    <w:p w14:paraId="3DA1D874" w14:textId="77777777" w:rsidR="002A3C03" w:rsidRDefault="002A3C03" w:rsidP="002A3C03">
      <w:pPr>
        <w:pStyle w:val="QuickFormat6"/>
        <w:tabs>
          <w:tab w:val="left" w:pos="-691"/>
          <w:tab w:val="left" w:pos="0"/>
          <w:tab w:val="left" w:pos="432"/>
          <w:tab w:val="left" w:pos="882"/>
          <w:tab w:val="left" w:pos="1332"/>
        </w:tabs>
        <w:spacing w:line="230" w:lineRule="auto"/>
        <w:rPr>
          <w:sz w:val="22"/>
          <w:szCs w:val="22"/>
        </w:rPr>
      </w:pPr>
    </w:p>
    <w:p w14:paraId="04F9AC27" w14:textId="77777777" w:rsidR="002A3C03" w:rsidRDefault="002A3C03" w:rsidP="002A3C03">
      <w:pPr>
        <w:pStyle w:val="QuickFormat6"/>
        <w:tabs>
          <w:tab w:val="left" w:pos="-691"/>
          <w:tab w:val="left" w:pos="0"/>
          <w:tab w:val="left" w:pos="432"/>
          <w:tab w:val="left" w:pos="882"/>
          <w:tab w:val="left" w:pos="1332"/>
        </w:tabs>
        <w:spacing w:line="230" w:lineRule="auto"/>
        <w:rPr>
          <w:sz w:val="22"/>
          <w:szCs w:val="22"/>
        </w:rPr>
      </w:pPr>
    </w:p>
    <w:p w14:paraId="794E1367" w14:textId="77777777" w:rsidR="002A3C03" w:rsidRDefault="002A3C03" w:rsidP="002A3C03">
      <w:pPr>
        <w:pStyle w:val="QuickFormat6"/>
        <w:tabs>
          <w:tab w:val="left" w:pos="-691"/>
          <w:tab w:val="left" w:pos="0"/>
          <w:tab w:val="left" w:pos="432"/>
          <w:tab w:val="left" w:pos="882"/>
          <w:tab w:val="left" w:pos="1332"/>
        </w:tabs>
        <w:spacing w:line="230" w:lineRule="auto"/>
        <w:rPr>
          <w:sz w:val="22"/>
          <w:szCs w:val="22"/>
        </w:rPr>
      </w:pPr>
    </w:p>
    <w:p w14:paraId="434B624F" w14:textId="77777777" w:rsidR="002A3C03" w:rsidRDefault="002A3C03" w:rsidP="002A3C03">
      <w:pPr>
        <w:pStyle w:val="QuickFormat6"/>
        <w:tabs>
          <w:tab w:val="left" w:pos="-691"/>
          <w:tab w:val="left" w:pos="0"/>
          <w:tab w:val="left" w:pos="432"/>
          <w:tab w:val="left" w:pos="882"/>
          <w:tab w:val="left" w:pos="1332"/>
        </w:tabs>
        <w:spacing w:line="230" w:lineRule="auto"/>
        <w:rPr>
          <w:sz w:val="22"/>
          <w:szCs w:val="22"/>
        </w:rPr>
      </w:pPr>
    </w:p>
    <w:p w14:paraId="3E074F56" w14:textId="77777777" w:rsidR="002A3C03" w:rsidRDefault="002A3C03" w:rsidP="002A3C03">
      <w:pPr>
        <w:pStyle w:val="QuickFormat6"/>
        <w:tabs>
          <w:tab w:val="left" w:pos="-691"/>
          <w:tab w:val="left" w:pos="0"/>
          <w:tab w:val="left" w:pos="432"/>
          <w:tab w:val="left" w:pos="882"/>
          <w:tab w:val="left" w:pos="1332"/>
        </w:tabs>
        <w:spacing w:line="230" w:lineRule="auto"/>
        <w:rPr>
          <w:sz w:val="22"/>
          <w:szCs w:val="22"/>
        </w:rPr>
      </w:pPr>
    </w:p>
    <w:p w14:paraId="397B5987" w14:textId="77777777" w:rsidR="002A3C03" w:rsidRDefault="002A3C03" w:rsidP="002A3C03">
      <w:pPr>
        <w:pStyle w:val="QuickFormat6"/>
        <w:tabs>
          <w:tab w:val="left" w:pos="-691"/>
          <w:tab w:val="left" w:pos="0"/>
          <w:tab w:val="left" w:pos="432"/>
          <w:tab w:val="left" w:pos="882"/>
          <w:tab w:val="left" w:pos="1332"/>
        </w:tabs>
        <w:spacing w:line="230" w:lineRule="auto"/>
        <w:rPr>
          <w:sz w:val="22"/>
          <w:szCs w:val="22"/>
        </w:rPr>
      </w:pPr>
    </w:p>
    <w:p w14:paraId="4C266E3A" w14:textId="77777777" w:rsidR="002A3C03" w:rsidRDefault="002A3C03" w:rsidP="002A3C03">
      <w:pPr>
        <w:pStyle w:val="QuickFormat6"/>
        <w:tabs>
          <w:tab w:val="left" w:pos="-691"/>
          <w:tab w:val="left" w:pos="0"/>
          <w:tab w:val="left" w:pos="432"/>
          <w:tab w:val="left" w:pos="882"/>
          <w:tab w:val="left" w:pos="1332"/>
        </w:tabs>
        <w:spacing w:line="230" w:lineRule="auto"/>
        <w:rPr>
          <w:sz w:val="22"/>
          <w:szCs w:val="22"/>
        </w:rPr>
      </w:pPr>
    </w:p>
    <w:p w14:paraId="795F8D45" w14:textId="77777777" w:rsidR="002A3C03" w:rsidRDefault="002A3C03" w:rsidP="002A3C03">
      <w:pPr>
        <w:pStyle w:val="QuickFormat6"/>
        <w:tabs>
          <w:tab w:val="left" w:pos="-691"/>
          <w:tab w:val="left" w:pos="0"/>
          <w:tab w:val="left" w:pos="432"/>
          <w:tab w:val="left" w:pos="882"/>
          <w:tab w:val="left" w:pos="1332"/>
        </w:tabs>
        <w:spacing w:line="230" w:lineRule="auto"/>
        <w:rPr>
          <w:sz w:val="22"/>
          <w:szCs w:val="22"/>
        </w:rPr>
      </w:pPr>
    </w:p>
    <w:p w14:paraId="61BB86FA" w14:textId="77777777" w:rsidR="002A3C03" w:rsidRDefault="002A3C03" w:rsidP="002A3C03">
      <w:pPr>
        <w:pStyle w:val="QuickFormat6"/>
        <w:tabs>
          <w:tab w:val="left" w:pos="-691"/>
          <w:tab w:val="left" w:pos="0"/>
          <w:tab w:val="left" w:pos="432"/>
          <w:tab w:val="left" w:pos="882"/>
          <w:tab w:val="left" w:pos="1332"/>
        </w:tabs>
        <w:spacing w:line="230" w:lineRule="auto"/>
        <w:rPr>
          <w:sz w:val="22"/>
          <w:szCs w:val="22"/>
        </w:rPr>
      </w:pPr>
    </w:p>
    <w:p w14:paraId="723608D9" w14:textId="77777777" w:rsidR="002A3C03" w:rsidRDefault="002A3C03" w:rsidP="002A3C03">
      <w:pPr>
        <w:pStyle w:val="QuickFormat6"/>
        <w:tabs>
          <w:tab w:val="left" w:pos="-691"/>
          <w:tab w:val="left" w:pos="0"/>
          <w:tab w:val="left" w:pos="432"/>
          <w:tab w:val="left" w:pos="882"/>
          <w:tab w:val="left" w:pos="1332"/>
        </w:tabs>
        <w:spacing w:line="230" w:lineRule="auto"/>
        <w:rPr>
          <w:sz w:val="22"/>
          <w:szCs w:val="22"/>
        </w:rPr>
      </w:pPr>
    </w:p>
    <w:p w14:paraId="1DFE597B" w14:textId="77777777" w:rsidR="002A3C03" w:rsidRDefault="002A3C03" w:rsidP="002A3C03">
      <w:pPr>
        <w:pStyle w:val="QuickFormat6"/>
        <w:tabs>
          <w:tab w:val="left" w:pos="-691"/>
          <w:tab w:val="left" w:pos="0"/>
          <w:tab w:val="left" w:pos="432"/>
          <w:tab w:val="left" w:pos="882"/>
          <w:tab w:val="left" w:pos="1332"/>
        </w:tabs>
        <w:spacing w:line="230" w:lineRule="auto"/>
        <w:rPr>
          <w:sz w:val="22"/>
          <w:szCs w:val="22"/>
        </w:rPr>
      </w:pPr>
    </w:p>
    <w:p w14:paraId="41BB85D8" w14:textId="77777777" w:rsidR="002A3C03" w:rsidRDefault="002A3C03" w:rsidP="002A3C03">
      <w:pPr>
        <w:pStyle w:val="QuickFormat6"/>
        <w:tabs>
          <w:tab w:val="left" w:pos="-691"/>
          <w:tab w:val="left" w:pos="0"/>
          <w:tab w:val="left" w:pos="432"/>
          <w:tab w:val="left" w:pos="882"/>
          <w:tab w:val="left" w:pos="1332"/>
        </w:tabs>
        <w:spacing w:line="230" w:lineRule="auto"/>
        <w:rPr>
          <w:sz w:val="22"/>
          <w:szCs w:val="22"/>
        </w:rPr>
      </w:pPr>
    </w:p>
    <w:p w14:paraId="520A9838" w14:textId="77777777" w:rsidR="002A3C03" w:rsidRDefault="002A3C03" w:rsidP="002A3C03">
      <w:pPr>
        <w:pStyle w:val="QuickFormat6"/>
        <w:tabs>
          <w:tab w:val="left" w:pos="-691"/>
          <w:tab w:val="left" w:pos="0"/>
          <w:tab w:val="left" w:pos="432"/>
          <w:tab w:val="left" w:pos="882"/>
          <w:tab w:val="left" w:pos="1332"/>
        </w:tabs>
        <w:spacing w:line="230" w:lineRule="auto"/>
        <w:rPr>
          <w:sz w:val="22"/>
          <w:szCs w:val="22"/>
        </w:rPr>
      </w:pPr>
    </w:p>
    <w:p w14:paraId="7B7E73A2" w14:textId="77777777" w:rsidR="002A3C03" w:rsidRDefault="002A3C03" w:rsidP="002A3C03">
      <w:pPr>
        <w:pStyle w:val="QuickFormat6"/>
        <w:tabs>
          <w:tab w:val="left" w:pos="-691"/>
          <w:tab w:val="left" w:pos="0"/>
          <w:tab w:val="left" w:pos="432"/>
          <w:tab w:val="left" w:pos="882"/>
          <w:tab w:val="left" w:pos="1332"/>
        </w:tabs>
        <w:spacing w:line="230" w:lineRule="auto"/>
        <w:rPr>
          <w:sz w:val="22"/>
          <w:szCs w:val="22"/>
        </w:rPr>
      </w:pPr>
    </w:p>
    <w:p w14:paraId="3D26FF25" w14:textId="77777777" w:rsidR="002A3C03" w:rsidRDefault="002A3C03" w:rsidP="002A3C03">
      <w:pPr>
        <w:pStyle w:val="QuickFormat6"/>
        <w:tabs>
          <w:tab w:val="left" w:pos="-691"/>
          <w:tab w:val="left" w:pos="0"/>
          <w:tab w:val="left" w:pos="432"/>
          <w:tab w:val="left" w:pos="882"/>
          <w:tab w:val="left" w:pos="1332"/>
        </w:tabs>
        <w:spacing w:line="230" w:lineRule="auto"/>
        <w:rPr>
          <w:sz w:val="22"/>
          <w:szCs w:val="22"/>
        </w:rPr>
      </w:pPr>
    </w:p>
    <w:p w14:paraId="1C16FA7F" w14:textId="77777777" w:rsidR="002A3C03" w:rsidRDefault="002A3C03" w:rsidP="002A3C03">
      <w:pPr>
        <w:pStyle w:val="QuickFormat6"/>
        <w:tabs>
          <w:tab w:val="left" w:pos="-691"/>
          <w:tab w:val="left" w:pos="0"/>
          <w:tab w:val="left" w:pos="432"/>
          <w:tab w:val="left" w:pos="882"/>
          <w:tab w:val="left" w:pos="1332"/>
        </w:tabs>
        <w:spacing w:line="230" w:lineRule="auto"/>
        <w:rPr>
          <w:sz w:val="22"/>
          <w:szCs w:val="22"/>
        </w:rPr>
      </w:pPr>
    </w:p>
    <w:p w14:paraId="38949BA0" w14:textId="77777777" w:rsidR="004E5F6D" w:rsidRDefault="004E5F6D" w:rsidP="002A3C03">
      <w:pPr>
        <w:pStyle w:val="QuickFormat6"/>
        <w:tabs>
          <w:tab w:val="left" w:pos="-691"/>
          <w:tab w:val="left" w:pos="0"/>
          <w:tab w:val="left" w:pos="432"/>
          <w:tab w:val="left" w:pos="882"/>
          <w:tab w:val="left" w:pos="1332"/>
        </w:tabs>
        <w:spacing w:line="230" w:lineRule="auto"/>
        <w:rPr>
          <w:sz w:val="22"/>
          <w:szCs w:val="22"/>
        </w:rPr>
        <w:sectPr w:rsidR="004E5F6D" w:rsidSect="00664D69">
          <w:headerReference w:type="default" r:id="rId26"/>
          <w:pgSz w:w="12240" w:h="15840" w:code="1"/>
          <w:pgMar w:top="1440" w:right="1080" w:bottom="720" w:left="1080" w:header="720" w:footer="432" w:gutter="0"/>
          <w:cols w:space="720"/>
          <w:docGrid w:linePitch="272"/>
        </w:sectPr>
      </w:pPr>
    </w:p>
    <w:p w14:paraId="7CDC3D95" w14:textId="77777777" w:rsidR="002A3C03" w:rsidRPr="00B24F54" w:rsidRDefault="002A3C03" w:rsidP="00EC783E">
      <w:pPr>
        <w:pStyle w:val="QuickFormat6"/>
        <w:tabs>
          <w:tab w:val="left" w:pos="-691"/>
          <w:tab w:val="left" w:pos="882"/>
          <w:tab w:val="left" w:pos="1332"/>
        </w:tabs>
        <w:spacing w:line="230" w:lineRule="auto"/>
        <w:ind w:left="450" w:hanging="450"/>
        <w:rPr>
          <w:b/>
          <w:sz w:val="22"/>
          <w:szCs w:val="22"/>
        </w:rPr>
      </w:pPr>
      <w:r>
        <w:rPr>
          <w:sz w:val="22"/>
          <w:szCs w:val="22"/>
        </w:rPr>
        <w:lastRenderedPageBreak/>
        <w:t xml:space="preserve">1.    </w:t>
      </w:r>
      <w:r w:rsidR="00EC783E">
        <w:rPr>
          <w:sz w:val="22"/>
          <w:szCs w:val="22"/>
        </w:rPr>
        <w:t xml:space="preserve"> </w:t>
      </w:r>
      <w:r>
        <w:rPr>
          <w:sz w:val="22"/>
          <w:szCs w:val="22"/>
          <w:u w:val="single"/>
        </w:rPr>
        <w:t>Facility Wide VOC, Total HAP and Individual HAP E</w:t>
      </w:r>
      <w:r w:rsidRPr="005453F6">
        <w:rPr>
          <w:sz w:val="22"/>
          <w:szCs w:val="22"/>
          <w:u w:val="single"/>
        </w:rPr>
        <w:t>missions</w:t>
      </w:r>
      <w:r>
        <w:rPr>
          <w:sz w:val="22"/>
          <w:szCs w:val="22"/>
        </w:rPr>
        <w:t xml:space="preserve">.  In order to avoid major source (Title V) applicable standards, the volatile organic compounds (VOC) emissions shall be less than 66.9 tons in any consecutive twelve -month period, the individual hazardous air pollutants (HAP) emissions shall be less than 10 tons in any consecutive twelve -month period and the total HAP emissions shall be less than 24 tons in </w:t>
      </w:r>
      <w:r w:rsidR="00371E86">
        <w:rPr>
          <w:sz w:val="22"/>
          <w:szCs w:val="22"/>
        </w:rPr>
        <w:t>any consecutive</w:t>
      </w:r>
      <w:r>
        <w:rPr>
          <w:sz w:val="22"/>
          <w:szCs w:val="22"/>
        </w:rPr>
        <w:t xml:space="preserve"> twelve-month period and CO emissions shall be less than 99 tons in any consecutive twelve-month period.        </w:t>
      </w:r>
    </w:p>
    <w:p w14:paraId="283368E1" w14:textId="77777777" w:rsidR="004D7DE4" w:rsidRDefault="002A3C03" w:rsidP="002A3C03">
      <w:pPr>
        <w:autoSpaceDE w:val="0"/>
        <w:autoSpaceDN w:val="0"/>
        <w:adjustRightInd w:val="0"/>
        <w:spacing w:before="1"/>
        <w:ind w:left="360" w:right="-20" w:hanging="360"/>
        <w:rPr>
          <w:sz w:val="22"/>
          <w:szCs w:val="22"/>
        </w:rPr>
      </w:pPr>
      <w:r>
        <w:rPr>
          <w:spacing w:val="-1"/>
          <w:sz w:val="22"/>
          <w:szCs w:val="22"/>
        </w:rPr>
        <w:t xml:space="preserve"> </w:t>
      </w:r>
      <w:r w:rsidR="00666CFE">
        <w:rPr>
          <w:spacing w:val="-1"/>
          <w:sz w:val="22"/>
          <w:szCs w:val="22"/>
        </w:rPr>
        <w:t xml:space="preserve"> </w:t>
      </w:r>
      <w:r>
        <w:rPr>
          <w:spacing w:val="-1"/>
          <w:sz w:val="22"/>
          <w:szCs w:val="22"/>
        </w:rPr>
        <w:tab/>
        <w:t xml:space="preserve"> </w:t>
      </w:r>
      <w:r w:rsidR="00EC783E">
        <w:rPr>
          <w:spacing w:val="-1"/>
          <w:sz w:val="22"/>
          <w:szCs w:val="22"/>
        </w:rPr>
        <w:t xml:space="preserve"> </w:t>
      </w:r>
      <w:r w:rsidR="004D7DE4">
        <w:rPr>
          <w:spacing w:val="-1"/>
          <w:sz w:val="22"/>
          <w:szCs w:val="22"/>
        </w:rPr>
        <w:t>[</w:t>
      </w:r>
      <w:r w:rsidR="004D7DE4">
        <w:rPr>
          <w:sz w:val="22"/>
          <w:szCs w:val="22"/>
        </w:rPr>
        <w:t>Rules</w:t>
      </w:r>
      <w:r w:rsidR="004D7DE4">
        <w:rPr>
          <w:spacing w:val="-6"/>
          <w:sz w:val="22"/>
          <w:szCs w:val="22"/>
        </w:rPr>
        <w:t xml:space="preserve"> </w:t>
      </w:r>
      <w:r w:rsidR="004D7DE4">
        <w:rPr>
          <w:sz w:val="22"/>
          <w:szCs w:val="22"/>
        </w:rPr>
        <w:t>62-4.160(2),</w:t>
      </w:r>
      <w:r w:rsidR="004D7DE4">
        <w:rPr>
          <w:spacing w:val="-11"/>
          <w:sz w:val="22"/>
          <w:szCs w:val="22"/>
        </w:rPr>
        <w:t xml:space="preserve"> </w:t>
      </w:r>
      <w:r w:rsidR="004D7DE4">
        <w:rPr>
          <w:sz w:val="22"/>
          <w:szCs w:val="22"/>
        </w:rPr>
        <w:t>62-210.200(PTE),</w:t>
      </w:r>
      <w:r w:rsidR="004D7DE4">
        <w:rPr>
          <w:spacing w:val="-16"/>
          <w:sz w:val="22"/>
          <w:szCs w:val="22"/>
        </w:rPr>
        <w:t xml:space="preserve"> </w:t>
      </w:r>
      <w:r w:rsidR="004D7DE4">
        <w:rPr>
          <w:sz w:val="22"/>
          <w:szCs w:val="22"/>
        </w:rPr>
        <w:t>Per</w:t>
      </w:r>
      <w:r w:rsidR="004D7DE4">
        <w:rPr>
          <w:spacing w:val="-2"/>
          <w:sz w:val="22"/>
          <w:szCs w:val="22"/>
        </w:rPr>
        <w:t>m</w:t>
      </w:r>
      <w:r w:rsidR="004D7DE4">
        <w:rPr>
          <w:sz w:val="22"/>
          <w:szCs w:val="22"/>
        </w:rPr>
        <w:t>it</w:t>
      </w:r>
      <w:r w:rsidR="004D7DE4">
        <w:rPr>
          <w:spacing w:val="-6"/>
          <w:sz w:val="22"/>
          <w:szCs w:val="22"/>
        </w:rPr>
        <w:t xml:space="preserve"> </w:t>
      </w:r>
      <w:r w:rsidR="004D7DE4">
        <w:rPr>
          <w:sz w:val="22"/>
          <w:szCs w:val="22"/>
        </w:rPr>
        <w:t>Application</w:t>
      </w:r>
      <w:r w:rsidR="00F17401">
        <w:rPr>
          <w:sz w:val="22"/>
          <w:szCs w:val="22"/>
        </w:rPr>
        <w:t xml:space="preserve"> </w:t>
      </w:r>
      <w:r>
        <w:rPr>
          <w:sz w:val="22"/>
          <w:szCs w:val="22"/>
        </w:rPr>
        <w:t>received May 17, 2010</w:t>
      </w:r>
      <w:r w:rsidR="004D7DE4">
        <w:rPr>
          <w:sz w:val="22"/>
          <w:szCs w:val="22"/>
        </w:rPr>
        <w:t>]</w:t>
      </w:r>
    </w:p>
    <w:p w14:paraId="574B3B01" w14:textId="77777777" w:rsidR="004D7DE4" w:rsidRDefault="004D7DE4" w:rsidP="00D35512">
      <w:pPr>
        <w:autoSpaceDE w:val="0"/>
        <w:autoSpaceDN w:val="0"/>
        <w:adjustRightInd w:val="0"/>
        <w:spacing w:before="1"/>
        <w:ind w:left="446" w:right="43"/>
        <w:rPr>
          <w:sz w:val="22"/>
          <w:szCs w:val="22"/>
        </w:rPr>
      </w:pPr>
      <w:r>
        <w:rPr>
          <w:sz w:val="22"/>
          <w:szCs w:val="22"/>
        </w:rPr>
        <w:t>{</w:t>
      </w:r>
      <w:r>
        <w:rPr>
          <w:sz w:val="22"/>
          <w:szCs w:val="22"/>
          <w:u w:val="single"/>
        </w:rPr>
        <w:t>Per</w:t>
      </w:r>
      <w:r>
        <w:rPr>
          <w:spacing w:val="-2"/>
          <w:sz w:val="22"/>
          <w:szCs w:val="22"/>
          <w:u w:val="single"/>
        </w:rPr>
        <w:t>m</w:t>
      </w:r>
      <w:r>
        <w:rPr>
          <w:sz w:val="22"/>
          <w:szCs w:val="22"/>
          <w:u w:val="single"/>
        </w:rPr>
        <w:t>itting Not</w:t>
      </w:r>
      <w:r>
        <w:rPr>
          <w:spacing w:val="-1"/>
          <w:sz w:val="22"/>
          <w:szCs w:val="22"/>
          <w:u w:val="single"/>
        </w:rPr>
        <w:t>e</w:t>
      </w:r>
      <w:r>
        <w:rPr>
          <w:sz w:val="22"/>
          <w:szCs w:val="22"/>
        </w:rPr>
        <w:t xml:space="preserve">. </w:t>
      </w:r>
      <w:r>
        <w:rPr>
          <w:spacing w:val="17"/>
          <w:sz w:val="22"/>
          <w:szCs w:val="22"/>
        </w:rPr>
        <w:t xml:space="preserve"> </w:t>
      </w:r>
      <w:r>
        <w:rPr>
          <w:sz w:val="22"/>
          <w:szCs w:val="22"/>
        </w:rPr>
        <w:t>The</w:t>
      </w:r>
      <w:r>
        <w:rPr>
          <w:spacing w:val="8"/>
          <w:sz w:val="22"/>
          <w:szCs w:val="22"/>
        </w:rPr>
        <w:t xml:space="preserve"> </w:t>
      </w:r>
      <w:r>
        <w:rPr>
          <w:sz w:val="22"/>
          <w:szCs w:val="22"/>
        </w:rPr>
        <w:t>Title</w:t>
      </w:r>
      <w:r>
        <w:rPr>
          <w:spacing w:val="7"/>
          <w:sz w:val="22"/>
          <w:szCs w:val="22"/>
        </w:rPr>
        <w:t xml:space="preserve"> </w:t>
      </w:r>
      <w:r>
        <w:rPr>
          <w:sz w:val="22"/>
          <w:szCs w:val="22"/>
        </w:rPr>
        <w:t>V</w:t>
      </w:r>
      <w:r>
        <w:rPr>
          <w:spacing w:val="9"/>
          <w:sz w:val="22"/>
          <w:szCs w:val="22"/>
        </w:rPr>
        <w:t xml:space="preserve"> </w:t>
      </w:r>
      <w:r>
        <w:rPr>
          <w:sz w:val="22"/>
          <w:szCs w:val="22"/>
        </w:rPr>
        <w:t>PTE</w:t>
      </w:r>
      <w:r>
        <w:rPr>
          <w:spacing w:val="7"/>
          <w:sz w:val="22"/>
          <w:szCs w:val="22"/>
        </w:rPr>
        <w:t xml:space="preserve"> </w:t>
      </w:r>
      <w:r>
        <w:rPr>
          <w:sz w:val="22"/>
          <w:szCs w:val="22"/>
        </w:rPr>
        <w:t>threshold</w:t>
      </w:r>
      <w:r>
        <w:rPr>
          <w:spacing w:val="3"/>
          <w:sz w:val="22"/>
          <w:szCs w:val="22"/>
        </w:rPr>
        <w:t xml:space="preserve"> </w:t>
      </w:r>
      <w:r>
        <w:rPr>
          <w:sz w:val="22"/>
          <w:szCs w:val="22"/>
        </w:rPr>
        <w:t>is</w:t>
      </w:r>
      <w:r>
        <w:rPr>
          <w:spacing w:val="10"/>
          <w:sz w:val="22"/>
          <w:szCs w:val="22"/>
        </w:rPr>
        <w:t xml:space="preserve"> </w:t>
      </w:r>
      <w:r>
        <w:rPr>
          <w:sz w:val="22"/>
          <w:szCs w:val="22"/>
        </w:rPr>
        <w:t>100</w:t>
      </w:r>
      <w:r>
        <w:rPr>
          <w:spacing w:val="8"/>
          <w:sz w:val="22"/>
          <w:szCs w:val="22"/>
        </w:rPr>
        <w:t xml:space="preserve"> </w:t>
      </w:r>
      <w:r>
        <w:rPr>
          <w:sz w:val="22"/>
          <w:szCs w:val="22"/>
        </w:rPr>
        <w:t>TPY</w:t>
      </w:r>
      <w:r>
        <w:rPr>
          <w:spacing w:val="7"/>
          <w:sz w:val="22"/>
          <w:szCs w:val="22"/>
        </w:rPr>
        <w:t xml:space="preserve"> </w:t>
      </w:r>
      <w:r>
        <w:rPr>
          <w:sz w:val="22"/>
          <w:szCs w:val="22"/>
        </w:rPr>
        <w:t>VOC,</w:t>
      </w:r>
      <w:r>
        <w:rPr>
          <w:spacing w:val="6"/>
          <w:sz w:val="22"/>
          <w:szCs w:val="22"/>
        </w:rPr>
        <w:t xml:space="preserve"> </w:t>
      </w:r>
      <w:r>
        <w:rPr>
          <w:sz w:val="22"/>
          <w:szCs w:val="22"/>
        </w:rPr>
        <w:t>and</w:t>
      </w:r>
      <w:r>
        <w:rPr>
          <w:spacing w:val="7"/>
          <w:sz w:val="22"/>
          <w:szCs w:val="22"/>
        </w:rPr>
        <w:t xml:space="preserve"> </w:t>
      </w:r>
      <w:r>
        <w:rPr>
          <w:sz w:val="22"/>
          <w:szCs w:val="22"/>
        </w:rPr>
        <w:t>the</w:t>
      </w:r>
      <w:r>
        <w:rPr>
          <w:spacing w:val="7"/>
          <w:sz w:val="22"/>
          <w:szCs w:val="22"/>
        </w:rPr>
        <w:t xml:space="preserve"> </w:t>
      </w:r>
      <w:r>
        <w:rPr>
          <w:sz w:val="22"/>
          <w:szCs w:val="22"/>
        </w:rPr>
        <w:t>Title</w:t>
      </w:r>
      <w:r>
        <w:rPr>
          <w:spacing w:val="6"/>
          <w:sz w:val="22"/>
          <w:szCs w:val="22"/>
        </w:rPr>
        <w:t xml:space="preserve"> </w:t>
      </w:r>
      <w:r>
        <w:rPr>
          <w:sz w:val="22"/>
          <w:szCs w:val="22"/>
        </w:rPr>
        <w:t>III</w:t>
      </w:r>
      <w:r>
        <w:rPr>
          <w:spacing w:val="8"/>
          <w:sz w:val="22"/>
          <w:szCs w:val="22"/>
        </w:rPr>
        <w:t xml:space="preserve"> </w:t>
      </w:r>
      <w:r>
        <w:rPr>
          <w:sz w:val="22"/>
          <w:szCs w:val="22"/>
        </w:rPr>
        <w:t>PTE</w:t>
      </w:r>
      <w:r>
        <w:rPr>
          <w:spacing w:val="6"/>
          <w:sz w:val="22"/>
          <w:szCs w:val="22"/>
        </w:rPr>
        <w:t xml:space="preserve"> </w:t>
      </w:r>
      <w:r>
        <w:rPr>
          <w:sz w:val="22"/>
          <w:szCs w:val="22"/>
        </w:rPr>
        <w:t>thresholds</w:t>
      </w:r>
      <w:r>
        <w:rPr>
          <w:spacing w:val="1"/>
          <w:sz w:val="22"/>
          <w:szCs w:val="22"/>
        </w:rPr>
        <w:t xml:space="preserve"> </w:t>
      </w:r>
      <w:r>
        <w:rPr>
          <w:sz w:val="22"/>
          <w:szCs w:val="22"/>
        </w:rPr>
        <w:t>is</w:t>
      </w:r>
      <w:r>
        <w:rPr>
          <w:spacing w:val="9"/>
          <w:sz w:val="22"/>
          <w:szCs w:val="22"/>
        </w:rPr>
        <w:t xml:space="preserve"> </w:t>
      </w:r>
      <w:r>
        <w:rPr>
          <w:sz w:val="22"/>
          <w:szCs w:val="22"/>
        </w:rPr>
        <w:t>10</w:t>
      </w:r>
      <w:r>
        <w:rPr>
          <w:spacing w:val="8"/>
          <w:sz w:val="22"/>
          <w:szCs w:val="22"/>
        </w:rPr>
        <w:t xml:space="preserve"> </w:t>
      </w:r>
      <w:r>
        <w:rPr>
          <w:sz w:val="22"/>
          <w:szCs w:val="22"/>
        </w:rPr>
        <w:t>tons</w:t>
      </w:r>
      <w:r>
        <w:rPr>
          <w:spacing w:val="6"/>
          <w:sz w:val="22"/>
          <w:szCs w:val="22"/>
        </w:rPr>
        <w:t xml:space="preserve"> </w:t>
      </w:r>
      <w:r>
        <w:rPr>
          <w:sz w:val="22"/>
          <w:szCs w:val="22"/>
        </w:rPr>
        <w:t>of</w:t>
      </w:r>
      <w:r>
        <w:rPr>
          <w:spacing w:val="-2"/>
          <w:sz w:val="22"/>
          <w:szCs w:val="22"/>
        </w:rPr>
        <w:t xml:space="preserve"> </w:t>
      </w:r>
      <w:r>
        <w:rPr>
          <w:sz w:val="22"/>
          <w:szCs w:val="22"/>
        </w:rPr>
        <w:t>any</w:t>
      </w:r>
      <w:r>
        <w:rPr>
          <w:spacing w:val="2"/>
          <w:sz w:val="22"/>
          <w:szCs w:val="22"/>
        </w:rPr>
        <w:t xml:space="preserve"> </w:t>
      </w:r>
      <w:r>
        <w:rPr>
          <w:sz w:val="22"/>
          <w:szCs w:val="22"/>
        </w:rPr>
        <w:t>individual</w:t>
      </w:r>
      <w:r>
        <w:rPr>
          <w:spacing w:val="-9"/>
          <w:sz w:val="22"/>
          <w:szCs w:val="22"/>
        </w:rPr>
        <w:t xml:space="preserve"> </w:t>
      </w:r>
      <w:r>
        <w:rPr>
          <w:sz w:val="22"/>
          <w:szCs w:val="22"/>
        </w:rPr>
        <w:t>HAP</w:t>
      </w:r>
      <w:r>
        <w:rPr>
          <w:spacing w:val="-4"/>
          <w:sz w:val="22"/>
          <w:szCs w:val="22"/>
        </w:rPr>
        <w:t xml:space="preserve"> </w:t>
      </w:r>
      <w:r>
        <w:rPr>
          <w:sz w:val="22"/>
          <w:szCs w:val="22"/>
        </w:rPr>
        <w:t>or</w:t>
      </w:r>
      <w:r>
        <w:rPr>
          <w:spacing w:val="-2"/>
          <w:sz w:val="22"/>
          <w:szCs w:val="22"/>
        </w:rPr>
        <w:t xml:space="preserve"> </w:t>
      </w:r>
      <w:r>
        <w:rPr>
          <w:sz w:val="22"/>
          <w:szCs w:val="22"/>
        </w:rPr>
        <w:t>25</w:t>
      </w:r>
      <w:r>
        <w:rPr>
          <w:spacing w:val="-2"/>
          <w:sz w:val="22"/>
          <w:szCs w:val="22"/>
        </w:rPr>
        <w:t xml:space="preserve"> </w:t>
      </w:r>
      <w:r>
        <w:rPr>
          <w:sz w:val="22"/>
          <w:szCs w:val="22"/>
        </w:rPr>
        <w:t>tons</w:t>
      </w:r>
      <w:r>
        <w:rPr>
          <w:spacing w:val="-4"/>
          <w:sz w:val="22"/>
          <w:szCs w:val="22"/>
        </w:rPr>
        <w:t xml:space="preserve"> </w:t>
      </w:r>
      <w:r>
        <w:rPr>
          <w:sz w:val="22"/>
          <w:szCs w:val="22"/>
        </w:rPr>
        <w:t>of</w:t>
      </w:r>
      <w:r>
        <w:rPr>
          <w:spacing w:val="-2"/>
          <w:sz w:val="22"/>
          <w:szCs w:val="22"/>
        </w:rPr>
        <w:t xml:space="preserve"> </w:t>
      </w:r>
      <w:r>
        <w:rPr>
          <w:sz w:val="22"/>
          <w:szCs w:val="22"/>
        </w:rPr>
        <w:t>total</w:t>
      </w:r>
      <w:r>
        <w:rPr>
          <w:spacing w:val="-4"/>
          <w:sz w:val="22"/>
          <w:szCs w:val="22"/>
        </w:rPr>
        <w:t xml:space="preserve"> </w:t>
      </w:r>
      <w:r>
        <w:rPr>
          <w:sz w:val="22"/>
          <w:szCs w:val="22"/>
        </w:rPr>
        <w:t>HAPs.}</w:t>
      </w:r>
    </w:p>
    <w:p w14:paraId="7A5362AF" w14:textId="77777777" w:rsidR="00D35512" w:rsidRPr="008C4082" w:rsidRDefault="00D35512" w:rsidP="00257D6D">
      <w:pPr>
        <w:tabs>
          <w:tab w:val="left" w:pos="540"/>
        </w:tabs>
        <w:spacing w:before="120" w:after="120"/>
        <w:ind w:left="446" w:hanging="446"/>
        <w:jc w:val="both"/>
        <w:rPr>
          <w:sz w:val="22"/>
          <w:szCs w:val="22"/>
        </w:rPr>
      </w:pPr>
      <w:r>
        <w:rPr>
          <w:sz w:val="22"/>
          <w:szCs w:val="22"/>
        </w:rPr>
        <w:t>2</w:t>
      </w:r>
      <w:r w:rsidRPr="008C3CDF">
        <w:rPr>
          <w:sz w:val="22"/>
          <w:szCs w:val="22"/>
        </w:rPr>
        <w:t xml:space="preserve">.  </w:t>
      </w:r>
      <w:r>
        <w:rPr>
          <w:sz w:val="22"/>
          <w:szCs w:val="22"/>
        </w:rPr>
        <w:t xml:space="preserve">  </w:t>
      </w:r>
      <w:r w:rsidRPr="008C4082">
        <w:rPr>
          <w:sz w:val="22"/>
          <w:szCs w:val="22"/>
          <w:u w:val="single"/>
        </w:rPr>
        <w:t>Potential to Emit (PTE)</w:t>
      </w:r>
      <w:r w:rsidRPr="008C4082">
        <w:rPr>
          <w:b/>
          <w:sz w:val="22"/>
          <w:szCs w:val="22"/>
        </w:rPr>
        <w:t xml:space="preserve">.  </w:t>
      </w:r>
      <w:r w:rsidRPr="008C4082">
        <w:rPr>
          <w:sz w:val="22"/>
          <w:szCs w:val="22"/>
        </w:rPr>
        <w:t>The owner or operator shall maintain records to demonstrate that in any consecutive twelve month period, the throughput of materials handled at the facility do not exceed the following:</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1800"/>
      </w:tblGrid>
      <w:tr w:rsidR="00D35512" w:rsidRPr="008C3CDF" w14:paraId="2D5E62A6" w14:textId="77777777" w:rsidTr="00674127">
        <w:tc>
          <w:tcPr>
            <w:tcW w:w="1980" w:type="dxa"/>
          </w:tcPr>
          <w:p w14:paraId="6BFDC8D6" w14:textId="77777777" w:rsidR="00D35512" w:rsidRPr="008C3CDF" w:rsidRDefault="00D35512"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Cs/>
                <w:sz w:val="22"/>
                <w:szCs w:val="22"/>
                <w:u w:val="single"/>
              </w:rPr>
            </w:pPr>
            <w:r w:rsidRPr="008C3CDF">
              <w:rPr>
                <w:bCs/>
                <w:sz w:val="22"/>
                <w:szCs w:val="22"/>
                <w:u w:val="single"/>
              </w:rPr>
              <w:t>Material</w:t>
            </w:r>
          </w:p>
        </w:tc>
        <w:tc>
          <w:tcPr>
            <w:tcW w:w="1800" w:type="dxa"/>
          </w:tcPr>
          <w:p w14:paraId="020E9DED" w14:textId="77777777" w:rsidR="00D35512" w:rsidRPr="008C3CDF" w:rsidRDefault="00D35512"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Cs/>
                <w:sz w:val="22"/>
                <w:szCs w:val="22"/>
                <w:u w:val="single"/>
              </w:rPr>
            </w:pPr>
            <w:r w:rsidRPr="008C3CDF">
              <w:rPr>
                <w:bCs/>
                <w:sz w:val="22"/>
                <w:szCs w:val="22"/>
                <w:u w:val="single"/>
              </w:rPr>
              <w:t>Throughput</w:t>
            </w:r>
          </w:p>
          <w:p w14:paraId="05CD3B08" w14:textId="77777777" w:rsidR="00D35512" w:rsidRPr="008C3CDF" w:rsidRDefault="00D35512"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Cs/>
                <w:sz w:val="22"/>
                <w:szCs w:val="22"/>
                <w:u w:val="single"/>
              </w:rPr>
            </w:pPr>
            <w:r w:rsidRPr="008C3CDF">
              <w:rPr>
                <w:bCs/>
                <w:sz w:val="22"/>
                <w:szCs w:val="22"/>
                <w:u w:val="single"/>
              </w:rPr>
              <w:t>(Tons per Year)</w:t>
            </w:r>
          </w:p>
        </w:tc>
      </w:tr>
      <w:tr w:rsidR="00D35512" w:rsidRPr="008C3CDF" w14:paraId="5BEB7595" w14:textId="77777777" w:rsidTr="00674127">
        <w:tc>
          <w:tcPr>
            <w:tcW w:w="1980" w:type="dxa"/>
          </w:tcPr>
          <w:p w14:paraId="18FB4261" w14:textId="77777777" w:rsidR="00D35512" w:rsidRPr="008C3CDF" w:rsidRDefault="00D35512"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Cs/>
                <w:sz w:val="22"/>
                <w:szCs w:val="22"/>
              </w:rPr>
            </w:pPr>
            <w:r w:rsidRPr="008C3CDF">
              <w:rPr>
                <w:sz w:val="22"/>
                <w:szCs w:val="22"/>
              </w:rPr>
              <w:t>Paving Asphalt</w:t>
            </w:r>
          </w:p>
        </w:tc>
        <w:tc>
          <w:tcPr>
            <w:tcW w:w="1800" w:type="dxa"/>
          </w:tcPr>
          <w:p w14:paraId="7A2E43C9" w14:textId="77777777" w:rsidR="00D35512" w:rsidRPr="008C3CDF" w:rsidRDefault="00D35512"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Cs/>
                <w:sz w:val="22"/>
                <w:szCs w:val="22"/>
              </w:rPr>
            </w:pPr>
            <w:r w:rsidRPr="008C3CDF">
              <w:rPr>
                <w:sz w:val="22"/>
                <w:szCs w:val="22"/>
              </w:rPr>
              <w:t xml:space="preserve">300,000 </w:t>
            </w:r>
          </w:p>
        </w:tc>
      </w:tr>
      <w:tr w:rsidR="00D35512" w:rsidRPr="008C3CDF" w14:paraId="7C7F07D3" w14:textId="77777777" w:rsidTr="00674127">
        <w:tc>
          <w:tcPr>
            <w:tcW w:w="1980" w:type="dxa"/>
          </w:tcPr>
          <w:p w14:paraId="730ACB96" w14:textId="77777777" w:rsidR="00D35512" w:rsidRPr="008C3CDF" w:rsidRDefault="00D35512"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8C3CDF">
              <w:rPr>
                <w:sz w:val="22"/>
                <w:szCs w:val="22"/>
              </w:rPr>
              <w:t>Asphalt Flux</w:t>
            </w:r>
          </w:p>
        </w:tc>
        <w:tc>
          <w:tcPr>
            <w:tcW w:w="1800" w:type="dxa"/>
          </w:tcPr>
          <w:p w14:paraId="0031405E" w14:textId="77777777" w:rsidR="00D35512" w:rsidRPr="008C3CDF" w:rsidRDefault="00D35512"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8C3CDF">
              <w:rPr>
                <w:sz w:val="22"/>
                <w:szCs w:val="22"/>
              </w:rPr>
              <w:t xml:space="preserve">200,000 </w:t>
            </w:r>
          </w:p>
        </w:tc>
      </w:tr>
      <w:tr w:rsidR="00D35512" w:rsidRPr="008C3CDF" w14:paraId="260DCE08" w14:textId="77777777" w:rsidTr="00674127">
        <w:tc>
          <w:tcPr>
            <w:tcW w:w="1980" w:type="dxa"/>
          </w:tcPr>
          <w:p w14:paraId="305C13E7" w14:textId="77777777" w:rsidR="00D35512" w:rsidRPr="008C3CDF" w:rsidRDefault="00D35512"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8C3CDF">
              <w:rPr>
                <w:sz w:val="22"/>
                <w:szCs w:val="22"/>
              </w:rPr>
              <w:t>Oxidized Asphalt</w:t>
            </w:r>
          </w:p>
        </w:tc>
        <w:tc>
          <w:tcPr>
            <w:tcW w:w="1800" w:type="dxa"/>
          </w:tcPr>
          <w:p w14:paraId="57745C82" w14:textId="77777777" w:rsidR="00D35512" w:rsidRPr="00BB1214" w:rsidRDefault="00D35512"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BB1214">
              <w:rPr>
                <w:sz w:val="22"/>
                <w:szCs w:val="22"/>
              </w:rPr>
              <w:t xml:space="preserve">200,000 </w:t>
            </w:r>
          </w:p>
        </w:tc>
      </w:tr>
      <w:tr w:rsidR="00D35512" w:rsidRPr="008C3CDF" w14:paraId="7ADC7C28" w14:textId="77777777" w:rsidTr="00674127">
        <w:tc>
          <w:tcPr>
            <w:tcW w:w="1980" w:type="dxa"/>
          </w:tcPr>
          <w:p w14:paraId="7AA5C479" w14:textId="77777777" w:rsidR="00D35512" w:rsidRPr="008C3CDF" w:rsidRDefault="00D35512"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8C3CDF">
              <w:rPr>
                <w:sz w:val="22"/>
                <w:szCs w:val="22"/>
              </w:rPr>
              <w:t>Cutback Asphalt</w:t>
            </w:r>
          </w:p>
        </w:tc>
        <w:tc>
          <w:tcPr>
            <w:tcW w:w="1800" w:type="dxa"/>
          </w:tcPr>
          <w:p w14:paraId="446F3F4E" w14:textId="77777777" w:rsidR="00D35512" w:rsidRPr="008C3CDF" w:rsidRDefault="00D35512"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8C3CDF">
              <w:rPr>
                <w:sz w:val="22"/>
                <w:szCs w:val="22"/>
              </w:rPr>
              <w:t xml:space="preserve">30,000 </w:t>
            </w:r>
          </w:p>
        </w:tc>
      </w:tr>
      <w:tr w:rsidR="00D35512" w:rsidRPr="008C3CDF" w14:paraId="1D81EDDA" w14:textId="77777777" w:rsidTr="00674127">
        <w:tc>
          <w:tcPr>
            <w:tcW w:w="1980" w:type="dxa"/>
          </w:tcPr>
          <w:p w14:paraId="77940F27" w14:textId="77777777" w:rsidR="00D35512" w:rsidRPr="008C3CDF" w:rsidRDefault="00D35512"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8C3CDF">
              <w:rPr>
                <w:sz w:val="22"/>
                <w:szCs w:val="22"/>
              </w:rPr>
              <w:t>Mineral Spirits</w:t>
            </w:r>
          </w:p>
        </w:tc>
        <w:tc>
          <w:tcPr>
            <w:tcW w:w="1800" w:type="dxa"/>
          </w:tcPr>
          <w:p w14:paraId="0616387E" w14:textId="77777777" w:rsidR="00D35512" w:rsidRPr="008C3CDF" w:rsidRDefault="00D35512"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8C3CDF">
              <w:rPr>
                <w:sz w:val="22"/>
                <w:szCs w:val="22"/>
              </w:rPr>
              <w:t xml:space="preserve">15,000 </w:t>
            </w:r>
          </w:p>
        </w:tc>
      </w:tr>
    </w:tbl>
    <w:p w14:paraId="1C8E80E4" w14:textId="77777777" w:rsidR="00D35512" w:rsidRDefault="00D35512" w:rsidP="00257D6D">
      <w:pPr>
        <w:suppressAutoHyphens/>
        <w:spacing w:before="120"/>
        <w:ind w:left="547"/>
        <w:rPr>
          <w:sz w:val="22"/>
          <w:szCs w:val="22"/>
        </w:rPr>
      </w:pPr>
      <w:r w:rsidRPr="00B8010D">
        <w:rPr>
          <w:sz w:val="22"/>
          <w:szCs w:val="22"/>
        </w:rPr>
        <w:t xml:space="preserve">[Rule 62-4.160(2), F.A.C. and Rule 62-210.200, F.A.C., Definitions - (PTE); Permit application received </w:t>
      </w:r>
      <w:r w:rsidRPr="007808F8">
        <w:rPr>
          <w:sz w:val="22"/>
          <w:szCs w:val="22"/>
        </w:rPr>
        <w:t>December 16, 2004; Additional information on PTE dated April 12, 2005]</w:t>
      </w:r>
    </w:p>
    <w:p w14:paraId="21F36340" w14:textId="77777777" w:rsidR="00D35512" w:rsidRDefault="00D35512" w:rsidP="008E0DC8">
      <w:pPr>
        <w:ind w:left="540"/>
        <w:rPr>
          <w:sz w:val="22"/>
          <w:szCs w:val="22"/>
        </w:rPr>
      </w:pPr>
      <w:r>
        <w:rPr>
          <w:sz w:val="22"/>
          <w:szCs w:val="22"/>
        </w:rPr>
        <w:t>{</w:t>
      </w:r>
      <w:r w:rsidRPr="00196C35">
        <w:rPr>
          <w:sz w:val="22"/>
          <w:szCs w:val="22"/>
          <w:u w:val="single"/>
        </w:rPr>
        <w:t>Permitting Note</w:t>
      </w:r>
      <w:r>
        <w:rPr>
          <w:sz w:val="22"/>
          <w:szCs w:val="22"/>
        </w:rPr>
        <w:t xml:space="preserve">.  The throughput limits serve to </w:t>
      </w:r>
      <w:r w:rsidRPr="00B24F54">
        <w:rPr>
          <w:sz w:val="22"/>
          <w:szCs w:val="22"/>
        </w:rPr>
        <w:t xml:space="preserve">maintain a synthetic minor classification under the </w:t>
      </w:r>
      <w:r>
        <w:rPr>
          <w:sz w:val="22"/>
          <w:szCs w:val="22"/>
        </w:rPr>
        <w:t>PSD, the</w:t>
      </w:r>
      <w:r w:rsidRPr="00B24F54">
        <w:rPr>
          <w:sz w:val="22"/>
          <w:szCs w:val="22"/>
        </w:rPr>
        <w:t xml:space="preserve"> Title III </w:t>
      </w:r>
      <w:r>
        <w:rPr>
          <w:sz w:val="22"/>
          <w:szCs w:val="22"/>
        </w:rPr>
        <w:t xml:space="preserve">(for HAPs) and Title V </w:t>
      </w:r>
      <w:r w:rsidRPr="00B24F54">
        <w:rPr>
          <w:sz w:val="22"/>
          <w:szCs w:val="22"/>
        </w:rPr>
        <w:t>permitting</w:t>
      </w:r>
      <w:r>
        <w:rPr>
          <w:sz w:val="22"/>
          <w:szCs w:val="22"/>
        </w:rPr>
        <w:t xml:space="preserve"> programs.} </w:t>
      </w:r>
    </w:p>
    <w:p w14:paraId="7AE27AE6" w14:textId="21FB42E0" w:rsidR="00D35512" w:rsidRDefault="00D35512" w:rsidP="00257D6D">
      <w:pPr>
        <w:pStyle w:val="Level1"/>
        <w:widowControl w:val="0"/>
        <w:tabs>
          <w:tab w:val="left" w:pos="-1440"/>
        </w:tabs>
        <w:spacing w:before="120"/>
        <w:ind w:left="446" w:hanging="446"/>
        <w:outlineLvl w:val="0"/>
        <w:rPr>
          <w:bCs/>
          <w:sz w:val="22"/>
          <w:szCs w:val="22"/>
        </w:rPr>
      </w:pPr>
      <w:r>
        <w:rPr>
          <w:sz w:val="22"/>
          <w:szCs w:val="22"/>
        </w:rPr>
        <w:t>3.     In order to demonstrate compliance wi</w:t>
      </w:r>
      <w:r w:rsidR="00ED0CEA">
        <w:rPr>
          <w:sz w:val="22"/>
          <w:szCs w:val="22"/>
        </w:rPr>
        <w:t>th fa</w:t>
      </w:r>
      <w:r>
        <w:rPr>
          <w:sz w:val="22"/>
          <w:szCs w:val="22"/>
        </w:rPr>
        <w:t xml:space="preserve">cility </w:t>
      </w:r>
      <w:r w:rsidR="00ED0CEA">
        <w:rPr>
          <w:sz w:val="22"/>
          <w:szCs w:val="22"/>
        </w:rPr>
        <w:t>w</w:t>
      </w:r>
      <w:r w:rsidR="004763D5">
        <w:rPr>
          <w:sz w:val="22"/>
          <w:szCs w:val="22"/>
        </w:rPr>
        <w:t>ide c</w:t>
      </w:r>
      <w:r>
        <w:rPr>
          <w:sz w:val="22"/>
          <w:szCs w:val="22"/>
        </w:rPr>
        <w:t xml:space="preserve">ondition </w:t>
      </w:r>
      <w:r w:rsidR="004763D5">
        <w:rPr>
          <w:sz w:val="22"/>
          <w:szCs w:val="22"/>
        </w:rPr>
        <w:t>n</w:t>
      </w:r>
      <w:r>
        <w:rPr>
          <w:sz w:val="22"/>
          <w:szCs w:val="22"/>
        </w:rPr>
        <w:t xml:space="preserve">o. 1, </w:t>
      </w:r>
      <w:r>
        <w:rPr>
          <w:bCs/>
          <w:sz w:val="22"/>
          <w:szCs w:val="22"/>
        </w:rPr>
        <w:t>the p</w:t>
      </w:r>
      <w:r w:rsidR="00CF7048">
        <w:rPr>
          <w:bCs/>
          <w:sz w:val="22"/>
          <w:szCs w:val="22"/>
        </w:rPr>
        <w:t xml:space="preserve">ermittee shall maintain records </w:t>
      </w:r>
      <w:r>
        <w:rPr>
          <w:bCs/>
          <w:sz w:val="22"/>
          <w:szCs w:val="22"/>
        </w:rPr>
        <w:t>of process throughput for e</w:t>
      </w:r>
      <w:r w:rsidR="004763D5">
        <w:rPr>
          <w:bCs/>
          <w:sz w:val="22"/>
          <w:szCs w:val="22"/>
        </w:rPr>
        <w:t>ach of the materials listed in f</w:t>
      </w:r>
      <w:r>
        <w:rPr>
          <w:bCs/>
          <w:sz w:val="22"/>
          <w:szCs w:val="22"/>
        </w:rPr>
        <w:t xml:space="preserve">acility </w:t>
      </w:r>
      <w:r w:rsidR="004763D5">
        <w:rPr>
          <w:bCs/>
          <w:sz w:val="22"/>
          <w:szCs w:val="22"/>
        </w:rPr>
        <w:t>wide condition no. 2</w:t>
      </w:r>
      <w:r>
        <w:rPr>
          <w:bCs/>
          <w:sz w:val="22"/>
          <w:szCs w:val="22"/>
        </w:rPr>
        <w:t>, and shall also keep records of the fuel usage on a twelve- month rolling period basis.</w:t>
      </w:r>
    </w:p>
    <w:p w14:paraId="5D91B081" w14:textId="77777777" w:rsidR="00D35512" w:rsidRDefault="00D35512" w:rsidP="00257D6D">
      <w:pPr>
        <w:spacing w:line="213" w:lineRule="auto"/>
        <w:ind w:left="450"/>
        <w:rPr>
          <w:sz w:val="22"/>
          <w:szCs w:val="22"/>
        </w:rPr>
      </w:pPr>
      <w:r>
        <w:rPr>
          <w:sz w:val="22"/>
          <w:szCs w:val="22"/>
        </w:rPr>
        <w:t xml:space="preserve">[Rule </w:t>
      </w:r>
      <w:r w:rsidRPr="00800F48">
        <w:rPr>
          <w:sz w:val="22"/>
          <w:szCs w:val="22"/>
        </w:rPr>
        <w:t>62-4.070(3)</w:t>
      </w:r>
      <w:r>
        <w:rPr>
          <w:sz w:val="22"/>
          <w:szCs w:val="22"/>
        </w:rPr>
        <w:t>, F.A.C.]</w:t>
      </w:r>
    </w:p>
    <w:p w14:paraId="392D34E2" w14:textId="77777777" w:rsidR="004D7DE4" w:rsidRPr="004D7DE4" w:rsidRDefault="00D35512" w:rsidP="008E0DC8">
      <w:pPr>
        <w:tabs>
          <w:tab w:val="left" w:pos="540"/>
        </w:tabs>
        <w:autoSpaceDE w:val="0"/>
        <w:autoSpaceDN w:val="0"/>
        <w:adjustRightInd w:val="0"/>
        <w:spacing w:before="120"/>
        <w:ind w:left="446" w:hanging="446"/>
        <w:rPr>
          <w:sz w:val="22"/>
          <w:szCs w:val="22"/>
        </w:rPr>
      </w:pPr>
      <w:r>
        <w:rPr>
          <w:sz w:val="22"/>
          <w:szCs w:val="22"/>
        </w:rPr>
        <w:t>4</w:t>
      </w:r>
      <w:r w:rsidR="004D7DE4" w:rsidRPr="004D7DE4">
        <w:rPr>
          <w:sz w:val="22"/>
          <w:szCs w:val="22"/>
        </w:rPr>
        <w:t>.</w:t>
      </w:r>
      <w:r w:rsidR="004D7DE4">
        <w:rPr>
          <w:b/>
          <w:sz w:val="22"/>
          <w:szCs w:val="22"/>
        </w:rPr>
        <w:t xml:space="preserve">   </w:t>
      </w:r>
      <w:r>
        <w:rPr>
          <w:b/>
          <w:sz w:val="22"/>
          <w:szCs w:val="22"/>
        </w:rPr>
        <w:t xml:space="preserve"> </w:t>
      </w:r>
      <w:r w:rsidR="00C41B6A">
        <w:rPr>
          <w:b/>
          <w:sz w:val="22"/>
          <w:szCs w:val="22"/>
        </w:rPr>
        <w:t xml:space="preserve"> </w:t>
      </w:r>
      <w:r w:rsidR="004D7DE4" w:rsidRPr="004D7DE4">
        <w:rPr>
          <w:b/>
          <w:sz w:val="22"/>
          <w:szCs w:val="22"/>
        </w:rPr>
        <w:t xml:space="preserve">Not Federally Enforceable.  </w:t>
      </w:r>
      <w:r w:rsidR="004D7DE4" w:rsidRPr="004D7DE4">
        <w:rPr>
          <w:sz w:val="22"/>
          <w:szCs w:val="22"/>
          <w:u w:val="single"/>
        </w:rPr>
        <w:t>Objectionable Odor.</w:t>
      </w:r>
      <w:r w:rsidR="004D7DE4" w:rsidRPr="004D7DE4">
        <w:rPr>
          <w:sz w:val="22"/>
          <w:szCs w:val="22"/>
        </w:rPr>
        <w:t xml:space="preserve">  No person shall cause, suffer, allow or permit the discharge of air pollutants which cause or contribute to an objectionable odor.  </w:t>
      </w:r>
    </w:p>
    <w:p w14:paraId="16528AC9" w14:textId="77777777" w:rsidR="004D7DE4" w:rsidRPr="004D7DE4" w:rsidRDefault="004D7DE4" w:rsidP="008E0DC8">
      <w:pPr>
        <w:widowControl w:val="0"/>
        <w:shd w:val="solid" w:color="FFFFFF" w:fill="FFFFFF"/>
        <w:autoSpaceDE w:val="0"/>
        <w:autoSpaceDN w:val="0"/>
        <w:adjustRightInd w:val="0"/>
        <w:ind w:left="468"/>
        <w:rPr>
          <w:sz w:val="22"/>
          <w:szCs w:val="22"/>
        </w:rPr>
      </w:pPr>
      <w:r w:rsidRPr="004D7DE4">
        <w:rPr>
          <w:sz w:val="22"/>
          <w:szCs w:val="22"/>
        </w:rPr>
        <w:t>[Rule 62-296.320(2), F.A.C. and Broward County Code, Sec. 27-175(e)]</w:t>
      </w:r>
    </w:p>
    <w:p w14:paraId="77A2FBD6" w14:textId="77777777" w:rsidR="004D7DE4" w:rsidRPr="004D7DE4" w:rsidRDefault="00D35512" w:rsidP="008E0DC8">
      <w:pPr>
        <w:tabs>
          <w:tab w:val="left" w:pos="540"/>
        </w:tabs>
        <w:autoSpaceDE w:val="0"/>
        <w:autoSpaceDN w:val="0"/>
        <w:adjustRightInd w:val="0"/>
        <w:spacing w:before="120"/>
        <w:ind w:left="446" w:hanging="446"/>
        <w:rPr>
          <w:sz w:val="22"/>
          <w:szCs w:val="22"/>
        </w:rPr>
      </w:pPr>
      <w:r>
        <w:rPr>
          <w:sz w:val="22"/>
          <w:szCs w:val="22"/>
        </w:rPr>
        <w:t>5</w:t>
      </w:r>
      <w:r w:rsidR="004D7DE4" w:rsidRPr="004D7DE4">
        <w:rPr>
          <w:sz w:val="22"/>
          <w:szCs w:val="22"/>
        </w:rPr>
        <w:t>.</w:t>
      </w:r>
      <w:r w:rsidR="004D7DE4" w:rsidRPr="004D7DE4">
        <w:rPr>
          <w:sz w:val="22"/>
          <w:szCs w:val="22"/>
        </w:rPr>
        <w:tab/>
      </w:r>
      <w:r w:rsidR="004D7DE4" w:rsidRPr="004D7DE4">
        <w:rPr>
          <w:sz w:val="22"/>
          <w:szCs w:val="22"/>
          <w:u w:val="single"/>
        </w:rPr>
        <w:t>VOC or Organic Solvents Emissions</w:t>
      </w:r>
      <w:r w:rsidR="004D7DE4" w:rsidRPr="004D7DE4">
        <w:rPr>
          <w:sz w:val="22"/>
          <w:szCs w:val="22"/>
        </w:rPr>
        <w:t>.  The owner or operator shall allow no person to store, pump, handle, process, load, unload or use in any process or installation, volatile organic compounds or organic solvents without applying known and existing vapor emission control devices or systems deemed necessary and ordered by the PPD. Displaced vapors generated during the loading of gasoline and denatured ethanol products shall be vented to a vapor control system.</w:t>
      </w:r>
    </w:p>
    <w:p w14:paraId="42A43123" w14:textId="77777777" w:rsidR="004D7DE4" w:rsidRPr="004D7DE4" w:rsidRDefault="004D7DE4" w:rsidP="008E0DC8">
      <w:pPr>
        <w:shd w:val="solid" w:color="FFFFFF" w:fill="FFFFFF"/>
        <w:tabs>
          <w:tab w:val="left" w:pos="2016"/>
          <w:tab w:val="left" w:pos="2736"/>
          <w:tab w:val="right" w:pos="8496"/>
          <w:tab w:val="left" w:pos="8640"/>
        </w:tabs>
        <w:autoSpaceDE w:val="0"/>
        <w:autoSpaceDN w:val="0"/>
        <w:adjustRightInd w:val="0"/>
        <w:ind w:left="468"/>
        <w:rPr>
          <w:sz w:val="22"/>
          <w:szCs w:val="22"/>
        </w:rPr>
      </w:pPr>
      <w:r w:rsidRPr="004D7DE4">
        <w:rPr>
          <w:sz w:val="22"/>
          <w:szCs w:val="22"/>
        </w:rPr>
        <w:t>[Rule 62-296.320(1), F.A.C.]</w:t>
      </w:r>
    </w:p>
    <w:p w14:paraId="2FFDD0E0" w14:textId="77777777" w:rsidR="004D7DE4" w:rsidRPr="004D7DE4" w:rsidRDefault="00D35512" w:rsidP="008E0DC8">
      <w:pPr>
        <w:tabs>
          <w:tab w:val="left" w:pos="540"/>
        </w:tabs>
        <w:autoSpaceDE w:val="0"/>
        <w:autoSpaceDN w:val="0"/>
        <w:adjustRightInd w:val="0"/>
        <w:spacing w:before="120"/>
        <w:ind w:left="446" w:hanging="446"/>
        <w:rPr>
          <w:sz w:val="22"/>
          <w:szCs w:val="22"/>
        </w:rPr>
      </w:pPr>
      <w:r>
        <w:rPr>
          <w:sz w:val="22"/>
          <w:szCs w:val="22"/>
        </w:rPr>
        <w:t>6</w:t>
      </w:r>
      <w:r w:rsidR="004D7DE4" w:rsidRPr="004D7DE4">
        <w:rPr>
          <w:sz w:val="22"/>
          <w:szCs w:val="22"/>
        </w:rPr>
        <w:t>.</w:t>
      </w:r>
      <w:r w:rsidR="004D7DE4" w:rsidRPr="004D7DE4">
        <w:rPr>
          <w:sz w:val="22"/>
          <w:szCs w:val="22"/>
        </w:rPr>
        <w:tab/>
      </w:r>
      <w:r w:rsidR="004D7DE4" w:rsidRPr="004D7DE4">
        <w:rPr>
          <w:sz w:val="22"/>
          <w:szCs w:val="22"/>
          <w:u w:val="single"/>
        </w:rPr>
        <w:t>General Visible Emissions</w:t>
      </w:r>
      <w:r w:rsidR="004D7DE4" w:rsidRPr="004D7DE4">
        <w:rPr>
          <w:sz w:val="22"/>
          <w:szCs w:val="22"/>
        </w:rPr>
        <w:t>.  No person shall cause, let, permit, suffer or allow to be discharged into the outdoor atmosphere any air pollutants from sources, the opacity of which is equal or greater than 20 percent.  EPA Method 9 is the method of compliance pursuant to Chapter 62-297, F.A.C.  .</w:t>
      </w:r>
    </w:p>
    <w:p w14:paraId="3742EDF4" w14:textId="77777777" w:rsidR="00591FCB" w:rsidRPr="00F17401" w:rsidRDefault="00CF7048" w:rsidP="00257D6D">
      <w:pPr>
        <w:shd w:val="solid" w:color="FFFFFF" w:fill="FFFFFF"/>
        <w:tabs>
          <w:tab w:val="left" w:pos="2016"/>
          <w:tab w:val="left" w:pos="2736"/>
          <w:tab w:val="right" w:pos="8496"/>
          <w:tab w:val="left" w:pos="8640"/>
        </w:tabs>
        <w:autoSpaceDE w:val="0"/>
        <w:autoSpaceDN w:val="0"/>
        <w:adjustRightInd w:val="0"/>
        <w:rPr>
          <w:sz w:val="22"/>
          <w:szCs w:val="22"/>
        </w:rPr>
      </w:pPr>
      <w:r>
        <w:rPr>
          <w:sz w:val="22"/>
          <w:szCs w:val="22"/>
        </w:rPr>
        <w:t xml:space="preserve">        </w:t>
      </w:r>
      <w:r w:rsidR="004D7DE4" w:rsidRPr="004D7DE4">
        <w:rPr>
          <w:sz w:val="22"/>
          <w:szCs w:val="22"/>
        </w:rPr>
        <w:t>[Rule 62-296.320(4) (b), F.A.C.]</w:t>
      </w:r>
      <w:r>
        <w:rPr>
          <w:sz w:val="22"/>
          <w:szCs w:val="22"/>
        </w:rPr>
        <w:t xml:space="preserve"> </w:t>
      </w:r>
    </w:p>
    <w:p w14:paraId="1DAF758C" w14:textId="77777777" w:rsidR="004D7DE4" w:rsidRPr="004D7DE4" w:rsidRDefault="00D35512" w:rsidP="00257D6D">
      <w:pPr>
        <w:tabs>
          <w:tab w:val="left" w:pos="-691"/>
          <w:tab w:val="left" w:pos="450"/>
        </w:tabs>
        <w:autoSpaceDE w:val="0"/>
        <w:autoSpaceDN w:val="0"/>
        <w:adjustRightInd w:val="0"/>
        <w:spacing w:before="120"/>
        <w:ind w:left="446" w:hanging="446"/>
        <w:rPr>
          <w:sz w:val="22"/>
          <w:szCs w:val="22"/>
        </w:rPr>
      </w:pPr>
      <w:r>
        <w:rPr>
          <w:sz w:val="22"/>
          <w:szCs w:val="22"/>
        </w:rPr>
        <w:t>7</w:t>
      </w:r>
      <w:r w:rsidR="004D7DE4">
        <w:rPr>
          <w:sz w:val="22"/>
          <w:szCs w:val="22"/>
        </w:rPr>
        <w:t xml:space="preserve">. </w:t>
      </w:r>
      <w:r w:rsidR="004D7DE4" w:rsidRPr="004D7DE4">
        <w:rPr>
          <w:sz w:val="22"/>
          <w:szCs w:val="22"/>
        </w:rPr>
        <w:t xml:space="preserve">    </w:t>
      </w:r>
      <w:r w:rsidR="004D7DE4" w:rsidRPr="004D7DE4">
        <w:rPr>
          <w:b/>
          <w:sz w:val="22"/>
          <w:szCs w:val="22"/>
        </w:rPr>
        <w:t xml:space="preserve">Not Federally Enforceable.  </w:t>
      </w:r>
      <w:r w:rsidR="004D7DE4" w:rsidRPr="004D7DE4">
        <w:rPr>
          <w:sz w:val="22"/>
          <w:szCs w:val="22"/>
          <w:u w:val="single"/>
        </w:rPr>
        <w:t>Concealment</w:t>
      </w:r>
      <w:r w:rsidR="004D7DE4" w:rsidRPr="004D7DE4">
        <w:rPr>
          <w:sz w:val="22"/>
          <w:szCs w:val="22"/>
        </w:rPr>
        <w:t xml:space="preserve">.  No person shall build, erect, install, or use any article, machine, equipment or other contrivance, the use of which will conceal any emission which would otherwise constitute a violation of any provisions of Broward County Codes. </w:t>
      </w:r>
    </w:p>
    <w:p w14:paraId="6F3D2F68" w14:textId="77777777" w:rsidR="004D7DE4" w:rsidRDefault="00F17401" w:rsidP="008E0DC8">
      <w:pPr>
        <w:shd w:val="solid" w:color="FFFFFF" w:fill="FFFFFF"/>
        <w:tabs>
          <w:tab w:val="left" w:pos="2016"/>
          <w:tab w:val="left" w:pos="2736"/>
          <w:tab w:val="right" w:pos="8496"/>
          <w:tab w:val="left" w:pos="8640"/>
        </w:tabs>
        <w:autoSpaceDE w:val="0"/>
        <w:autoSpaceDN w:val="0"/>
        <w:adjustRightInd w:val="0"/>
        <w:ind w:left="450" w:hanging="450"/>
        <w:rPr>
          <w:sz w:val="22"/>
          <w:szCs w:val="22"/>
        </w:rPr>
      </w:pPr>
      <w:r>
        <w:rPr>
          <w:sz w:val="22"/>
          <w:szCs w:val="22"/>
        </w:rPr>
        <w:t xml:space="preserve">        </w:t>
      </w:r>
      <w:r w:rsidR="004D7DE4" w:rsidRPr="004D7DE4">
        <w:rPr>
          <w:sz w:val="22"/>
          <w:szCs w:val="22"/>
        </w:rPr>
        <w:t>[Broward County Code, Sec. 27-175(b)]</w:t>
      </w:r>
    </w:p>
    <w:p w14:paraId="1950A7CA" w14:textId="77777777" w:rsidR="00D35512" w:rsidRPr="004D7DE4" w:rsidRDefault="00D35512" w:rsidP="008E0DC8">
      <w:pPr>
        <w:shd w:val="solid" w:color="FFFFFF" w:fill="FFFFFF"/>
        <w:tabs>
          <w:tab w:val="left" w:pos="2016"/>
          <w:tab w:val="left" w:pos="2736"/>
          <w:tab w:val="right" w:pos="8496"/>
          <w:tab w:val="left" w:pos="8640"/>
        </w:tabs>
        <w:autoSpaceDE w:val="0"/>
        <w:autoSpaceDN w:val="0"/>
        <w:adjustRightInd w:val="0"/>
        <w:ind w:left="450" w:hanging="450"/>
        <w:rPr>
          <w:sz w:val="22"/>
          <w:szCs w:val="22"/>
        </w:rPr>
      </w:pPr>
    </w:p>
    <w:p w14:paraId="46419F5D" w14:textId="77777777" w:rsidR="004D7DE4" w:rsidRPr="004D7DE4" w:rsidRDefault="00D35512" w:rsidP="008E0DC8">
      <w:pPr>
        <w:tabs>
          <w:tab w:val="left" w:pos="450"/>
        </w:tabs>
        <w:autoSpaceDE w:val="0"/>
        <w:autoSpaceDN w:val="0"/>
        <w:adjustRightInd w:val="0"/>
        <w:spacing w:before="120"/>
        <w:ind w:left="446" w:hanging="446"/>
        <w:rPr>
          <w:sz w:val="22"/>
          <w:szCs w:val="22"/>
        </w:rPr>
      </w:pPr>
      <w:r>
        <w:rPr>
          <w:sz w:val="22"/>
          <w:szCs w:val="22"/>
        </w:rPr>
        <w:t>8</w:t>
      </w:r>
      <w:r w:rsidR="004D7DE4" w:rsidRPr="004D7DE4">
        <w:rPr>
          <w:sz w:val="22"/>
          <w:szCs w:val="22"/>
        </w:rPr>
        <w:t>.</w:t>
      </w:r>
      <w:r w:rsidR="004D7DE4" w:rsidRPr="004D7DE4">
        <w:rPr>
          <w:sz w:val="22"/>
          <w:szCs w:val="22"/>
        </w:rPr>
        <w:tab/>
      </w:r>
      <w:r w:rsidR="004D7DE4" w:rsidRPr="004D7DE4">
        <w:rPr>
          <w:sz w:val="22"/>
          <w:szCs w:val="22"/>
          <w:u w:val="single"/>
        </w:rPr>
        <w:t>Circumvention</w:t>
      </w:r>
      <w:r w:rsidR="004D7DE4" w:rsidRPr="004D7DE4">
        <w:rPr>
          <w:sz w:val="22"/>
          <w:szCs w:val="22"/>
        </w:rPr>
        <w:t xml:space="preserve">.  No person shall circumvent any air pollution device, or allow the emission of air pollutants without the applicable air pollution control device operating properly. </w:t>
      </w:r>
    </w:p>
    <w:p w14:paraId="5E8B885A" w14:textId="77777777" w:rsidR="004D7DE4" w:rsidRPr="004D7DE4" w:rsidRDefault="004D7DE4" w:rsidP="008E0DC8">
      <w:pPr>
        <w:shd w:val="solid" w:color="FFFFFF" w:fill="FFFFFF"/>
        <w:tabs>
          <w:tab w:val="left" w:pos="2016"/>
          <w:tab w:val="left" w:pos="2736"/>
          <w:tab w:val="right" w:pos="8496"/>
          <w:tab w:val="left" w:pos="8640"/>
        </w:tabs>
        <w:autoSpaceDE w:val="0"/>
        <w:autoSpaceDN w:val="0"/>
        <w:adjustRightInd w:val="0"/>
        <w:ind w:left="450"/>
        <w:rPr>
          <w:sz w:val="22"/>
          <w:szCs w:val="22"/>
        </w:rPr>
      </w:pPr>
      <w:r w:rsidRPr="004D7DE4">
        <w:rPr>
          <w:sz w:val="22"/>
          <w:szCs w:val="22"/>
        </w:rPr>
        <w:t>[Rule 62-210.650 F.A.C and Broward County Code, Sec. 27-175(c)]</w:t>
      </w:r>
    </w:p>
    <w:p w14:paraId="29FACF2C" w14:textId="77777777" w:rsidR="004D7DE4" w:rsidRPr="004D7DE4" w:rsidRDefault="00D35512" w:rsidP="008E0DC8">
      <w:pPr>
        <w:tabs>
          <w:tab w:val="left" w:pos="450"/>
        </w:tabs>
        <w:autoSpaceDE w:val="0"/>
        <w:autoSpaceDN w:val="0"/>
        <w:adjustRightInd w:val="0"/>
        <w:spacing w:before="120"/>
        <w:ind w:left="450" w:hanging="450"/>
        <w:rPr>
          <w:sz w:val="22"/>
          <w:szCs w:val="22"/>
        </w:rPr>
      </w:pPr>
      <w:r>
        <w:rPr>
          <w:sz w:val="22"/>
          <w:szCs w:val="22"/>
        </w:rPr>
        <w:lastRenderedPageBreak/>
        <w:t>9</w:t>
      </w:r>
      <w:r w:rsidR="004D7DE4" w:rsidRPr="004D7DE4">
        <w:rPr>
          <w:sz w:val="22"/>
          <w:szCs w:val="22"/>
        </w:rPr>
        <w:t>.</w:t>
      </w:r>
      <w:r w:rsidR="004D7DE4" w:rsidRPr="004D7DE4">
        <w:rPr>
          <w:sz w:val="22"/>
          <w:szCs w:val="22"/>
        </w:rPr>
        <w:tab/>
      </w:r>
      <w:r w:rsidR="004D7DE4" w:rsidRPr="004D7DE4">
        <w:rPr>
          <w:b/>
          <w:sz w:val="22"/>
          <w:szCs w:val="22"/>
        </w:rPr>
        <w:t xml:space="preserve">Not Federally Enforceable.  </w:t>
      </w:r>
      <w:r w:rsidR="004D7DE4" w:rsidRPr="004D7DE4">
        <w:rPr>
          <w:sz w:val="22"/>
          <w:szCs w:val="22"/>
          <w:u w:val="single"/>
        </w:rPr>
        <w:t>Maintenance.</w:t>
      </w:r>
      <w:r w:rsidR="004D7DE4" w:rsidRPr="004D7DE4">
        <w:rPr>
          <w:sz w:val="22"/>
          <w:szCs w:val="22"/>
        </w:rPr>
        <w:t xml:space="preserve">  No person shall operate any air pollution control equipment or systems without proper and sufficient maintenance to assure compliance with Broward County Codes.</w:t>
      </w:r>
    </w:p>
    <w:p w14:paraId="15EA82BC" w14:textId="7667277D" w:rsidR="004D7DE4" w:rsidRDefault="004D7DE4" w:rsidP="008E0DC8">
      <w:pPr>
        <w:shd w:val="solid" w:color="FFFFFF" w:fill="FFFFFF"/>
        <w:tabs>
          <w:tab w:val="left" w:pos="450"/>
          <w:tab w:val="left" w:pos="2016"/>
          <w:tab w:val="left" w:pos="2736"/>
          <w:tab w:val="right" w:pos="8496"/>
          <w:tab w:val="left" w:pos="8640"/>
        </w:tabs>
        <w:autoSpaceDE w:val="0"/>
        <w:autoSpaceDN w:val="0"/>
        <w:adjustRightInd w:val="0"/>
        <w:ind w:left="540" w:hanging="90"/>
        <w:rPr>
          <w:sz w:val="22"/>
          <w:szCs w:val="22"/>
        </w:rPr>
      </w:pPr>
      <w:r w:rsidRPr="004D7DE4">
        <w:rPr>
          <w:sz w:val="22"/>
          <w:szCs w:val="22"/>
        </w:rPr>
        <w:t>[Broward County Code, Sec. 27-175(</w:t>
      </w:r>
      <w:r w:rsidR="00B43886">
        <w:rPr>
          <w:sz w:val="22"/>
          <w:szCs w:val="22"/>
        </w:rPr>
        <w:t>d</w:t>
      </w:r>
      <w:r w:rsidRPr="004D7DE4">
        <w:rPr>
          <w:sz w:val="22"/>
          <w:szCs w:val="22"/>
        </w:rPr>
        <w:t>)]</w:t>
      </w:r>
    </w:p>
    <w:p w14:paraId="6006894A" w14:textId="7CFB9977" w:rsidR="00E716AF" w:rsidRPr="00E716AF" w:rsidRDefault="00D35512" w:rsidP="00257D6D">
      <w:pPr>
        <w:widowControl w:val="0"/>
        <w:autoSpaceDE w:val="0"/>
        <w:autoSpaceDN w:val="0"/>
        <w:adjustRightInd w:val="0"/>
        <w:spacing w:before="120"/>
        <w:ind w:left="446" w:hanging="446"/>
        <w:rPr>
          <w:sz w:val="22"/>
          <w:szCs w:val="22"/>
        </w:rPr>
      </w:pPr>
      <w:r>
        <w:rPr>
          <w:sz w:val="22"/>
          <w:szCs w:val="22"/>
        </w:rPr>
        <w:t>10.</w:t>
      </w:r>
      <w:r w:rsidR="004D7DE4" w:rsidRPr="004D7DE4">
        <w:rPr>
          <w:sz w:val="22"/>
          <w:szCs w:val="22"/>
        </w:rPr>
        <w:t xml:space="preserve">    </w:t>
      </w:r>
      <w:r w:rsidR="004D7DE4" w:rsidRPr="00E716AF">
        <w:rPr>
          <w:sz w:val="22"/>
          <w:szCs w:val="22"/>
          <w:u w:val="single"/>
        </w:rPr>
        <w:t>Special Compliance Tests</w:t>
      </w:r>
      <w:r w:rsidR="004D7DE4" w:rsidRPr="00E716AF">
        <w:rPr>
          <w:sz w:val="22"/>
          <w:szCs w:val="22"/>
        </w:rPr>
        <w:t xml:space="preserve">.  </w:t>
      </w:r>
      <w:r w:rsidR="00E716AF" w:rsidRPr="00E716AF">
        <w:rPr>
          <w:sz w:val="22"/>
          <w:szCs w:val="22"/>
        </w:rPr>
        <w:t>When PPD, after investigation, has good reason (such as complaints, increased visible emissions or questionable maintenance of control equipment) to believe that any applicable emission standard contained in a Department rule or in a permit issued pursuant to those rules is being violated, it shall require the owner or operator of the emissions unit to conduct compliance tests which identify the nature and quantity of pollutant emissions from the emissions unit, unless the Department obtains other information sufficient to demonstrate compliance.  The owner or operator of the emissions unit shall provide a report on the results of said tests to the PPD in accordance with the provisions of subsection 62-297.310(10), F.A.C.</w:t>
      </w:r>
    </w:p>
    <w:p w14:paraId="75CDBF76" w14:textId="77777777" w:rsidR="00E716AF" w:rsidRDefault="00E716AF" w:rsidP="00E716AF">
      <w:pPr>
        <w:widowControl w:val="0"/>
        <w:autoSpaceDE w:val="0"/>
        <w:autoSpaceDN w:val="0"/>
        <w:adjustRightInd w:val="0"/>
        <w:ind w:left="360"/>
        <w:rPr>
          <w:sz w:val="22"/>
          <w:szCs w:val="22"/>
        </w:rPr>
      </w:pPr>
      <w:r>
        <w:rPr>
          <w:sz w:val="22"/>
          <w:szCs w:val="22"/>
        </w:rPr>
        <w:t xml:space="preserve">  </w:t>
      </w:r>
      <w:r w:rsidR="002421D5">
        <w:rPr>
          <w:sz w:val="22"/>
          <w:szCs w:val="22"/>
        </w:rPr>
        <w:t>[Rule 62-297.310(8</w:t>
      </w:r>
      <w:r w:rsidR="00271E86">
        <w:rPr>
          <w:sz w:val="22"/>
          <w:szCs w:val="22"/>
        </w:rPr>
        <w:t>) (</w:t>
      </w:r>
      <w:r w:rsidR="002421D5">
        <w:rPr>
          <w:sz w:val="22"/>
          <w:szCs w:val="22"/>
        </w:rPr>
        <w:t>c),</w:t>
      </w:r>
      <w:r w:rsidRPr="00E716AF">
        <w:rPr>
          <w:sz w:val="22"/>
          <w:szCs w:val="22"/>
        </w:rPr>
        <w:t xml:space="preserve"> F.A.C.]</w:t>
      </w:r>
    </w:p>
    <w:p w14:paraId="654A95E9" w14:textId="77777777" w:rsidR="00E54F22" w:rsidRPr="00E716AF" w:rsidRDefault="004D7DE4" w:rsidP="00257D6D">
      <w:pPr>
        <w:numPr>
          <w:ilvl w:val="12"/>
          <w:numId w:val="0"/>
        </w:numPr>
        <w:tabs>
          <w:tab w:val="left" w:pos="450"/>
          <w:tab w:val="left" w:pos="1080"/>
          <w:tab w:val="left" w:pos="13080"/>
          <w:tab w:val="left" w:pos="13440"/>
          <w:tab w:val="left" w:pos="14160"/>
          <w:tab w:val="left" w:pos="14700"/>
          <w:tab w:val="left" w:pos="16740"/>
          <w:tab w:val="left" w:pos="17040"/>
          <w:tab w:val="left" w:pos="17760"/>
          <w:tab w:val="left" w:pos="18480"/>
          <w:tab w:val="left" w:pos="19560"/>
          <w:tab w:val="left" w:pos="19920"/>
          <w:tab w:val="left" w:pos="20640"/>
          <w:tab w:val="left" w:pos="21360"/>
          <w:tab w:val="left" w:pos="22080"/>
          <w:tab w:val="left" w:pos="22800"/>
          <w:tab w:val="left" w:pos="23520"/>
          <w:tab w:val="left" w:pos="24240"/>
          <w:tab w:val="left" w:pos="24960"/>
          <w:tab w:val="left" w:pos="25680"/>
          <w:tab w:val="left" w:pos="26400"/>
          <w:tab w:val="left" w:pos="27120"/>
          <w:tab w:val="left" w:pos="27840"/>
          <w:tab w:val="left" w:pos="28560"/>
          <w:tab w:val="left" w:pos="29280"/>
          <w:tab w:val="left" w:pos="30000"/>
          <w:tab w:val="left" w:pos="30720"/>
          <w:tab w:val="left" w:pos="31440"/>
        </w:tabs>
        <w:autoSpaceDE w:val="0"/>
        <w:autoSpaceDN w:val="0"/>
        <w:adjustRightInd w:val="0"/>
        <w:spacing w:before="120"/>
        <w:ind w:left="547" w:hanging="547"/>
        <w:rPr>
          <w:sz w:val="22"/>
          <w:szCs w:val="22"/>
        </w:rPr>
      </w:pPr>
      <w:r w:rsidRPr="004D7DE4">
        <w:rPr>
          <w:sz w:val="22"/>
          <w:szCs w:val="22"/>
        </w:rPr>
        <w:t xml:space="preserve"> </w:t>
      </w:r>
      <w:r w:rsidR="00E716AF">
        <w:rPr>
          <w:sz w:val="22"/>
          <w:szCs w:val="22"/>
        </w:rPr>
        <w:t xml:space="preserve"> </w:t>
      </w:r>
      <w:r w:rsidR="00E54F22">
        <w:rPr>
          <w:sz w:val="22"/>
          <w:szCs w:val="22"/>
        </w:rPr>
        <w:t>11.  Compliance with the material throughput and fuel</w:t>
      </w:r>
      <w:r w:rsidR="004763D5">
        <w:rPr>
          <w:sz w:val="22"/>
          <w:szCs w:val="22"/>
        </w:rPr>
        <w:t xml:space="preserve"> usage limitations included in s</w:t>
      </w:r>
      <w:r w:rsidR="00E54F22">
        <w:rPr>
          <w:sz w:val="22"/>
          <w:szCs w:val="22"/>
        </w:rPr>
        <w:t xml:space="preserve">pecific </w:t>
      </w:r>
      <w:r w:rsidR="004763D5">
        <w:rPr>
          <w:sz w:val="22"/>
          <w:szCs w:val="22"/>
        </w:rPr>
        <w:t>c</w:t>
      </w:r>
      <w:r w:rsidR="00E54F22">
        <w:rPr>
          <w:sz w:val="22"/>
          <w:szCs w:val="22"/>
        </w:rPr>
        <w:t xml:space="preserve">ondition </w:t>
      </w:r>
      <w:r w:rsidR="004763D5">
        <w:rPr>
          <w:sz w:val="22"/>
          <w:szCs w:val="22"/>
        </w:rPr>
        <w:t xml:space="preserve"> section A,</w:t>
      </w:r>
      <w:r w:rsidR="00371E86">
        <w:rPr>
          <w:sz w:val="22"/>
          <w:szCs w:val="22"/>
        </w:rPr>
        <w:t>1 (</w:t>
      </w:r>
      <w:r w:rsidR="00E54F22">
        <w:rPr>
          <w:sz w:val="22"/>
          <w:szCs w:val="22"/>
        </w:rPr>
        <w:t xml:space="preserve">b), </w:t>
      </w:r>
      <w:r w:rsidR="004763D5">
        <w:rPr>
          <w:sz w:val="22"/>
          <w:szCs w:val="22"/>
        </w:rPr>
        <w:t xml:space="preserve"> section B, </w:t>
      </w:r>
      <w:r w:rsidR="00371E86">
        <w:rPr>
          <w:sz w:val="22"/>
          <w:szCs w:val="22"/>
        </w:rPr>
        <w:t>1 (</w:t>
      </w:r>
      <w:r w:rsidR="00E54F22">
        <w:rPr>
          <w:sz w:val="22"/>
          <w:szCs w:val="22"/>
        </w:rPr>
        <w:t xml:space="preserve">b), </w:t>
      </w:r>
      <w:r w:rsidR="004763D5">
        <w:rPr>
          <w:sz w:val="22"/>
          <w:szCs w:val="22"/>
        </w:rPr>
        <w:t xml:space="preserve"> section </w:t>
      </w:r>
      <w:r w:rsidR="00950EC0">
        <w:rPr>
          <w:sz w:val="22"/>
          <w:szCs w:val="22"/>
        </w:rPr>
        <w:t>C</w:t>
      </w:r>
      <w:r w:rsidR="004763D5">
        <w:rPr>
          <w:sz w:val="22"/>
          <w:szCs w:val="22"/>
        </w:rPr>
        <w:t>,1</w:t>
      </w:r>
      <w:r w:rsidR="00E54F22">
        <w:rPr>
          <w:sz w:val="22"/>
          <w:szCs w:val="22"/>
        </w:rPr>
        <w:t xml:space="preserve">, </w:t>
      </w:r>
      <w:r w:rsidR="004763D5">
        <w:rPr>
          <w:sz w:val="22"/>
          <w:szCs w:val="22"/>
        </w:rPr>
        <w:t>section D,</w:t>
      </w:r>
      <w:r w:rsidR="00E54F22">
        <w:rPr>
          <w:sz w:val="22"/>
          <w:szCs w:val="22"/>
        </w:rPr>
        <w:t xml:space="preserve">1, </w:t>
      </w:r>
      <w:r w:rsidR="004763D5">
        <w:rPr>
          <w:sz w:val="22"/>
          <w:szCs w:val="22"/>
        </w:rPr>
        <w:t>section E,</w:t>
      </w:r>
      <w:r w:rsidR="00E54F22">
        <w:rPr>
          <w:sz w:val="22"/>
          <w:szCs w:val="22"/>
        </w:rPr>
        <w:t xml:space="preserve">1, and </w:t>
      </w:r>
      <w:r w:rsidR="004763D5">
        <w:rPr>
          <w:sz w:val="22"/>
          <w:szCs w:val="22"/>
        </w:rPr>
        <w:t xml:space="preserve">section </w:t>
      </w:r>
      <w:r w:rsidR="00E54F22">
        <w:rPr>
          <w:sz w:val="22"/>
          <w:szCs w:val="22"/>
        </w:rPr>
        <w:t>F</w:t>
      </w:r>
      <w:r w:rsidR="004763D5">
        <w:rPr>
          <w:sz w:val="22"/>
          <w:szCs w:val="22"/>
        </w:rPr>
        <w:t>,</w:t>
      </w:r>
      <w:r w:rsidR="00E54F22">
        <w:rPr>
          <w:sz w:val="22"/>
          <w:szCs w:val="22"/>
        </w:rPr>
        <w:t xml:space="preserve">1 shall be deemed compliance with the facility-wide emissions limits outlined in </w:t>
      </w:r>
      <w:r w:rsidR="004763D5">
        <w:rPr>
          <w:sz w:val="22"/>
          <w:szCs w:val="22"/>
        </w:rPr>
        <w:t xml:space="preserve"> the f</w:t>
      </w:r>
      <w:r w:rsidR="00E54F22">
        <w:rPr>
          <w:sz w:val="22"/>
          <w:szCs w:val="22"/>
        </w:rPr>
        <w:t xml:space="preserve">acility </w:t>
      </w:r>
      <w:r w:rsidR="004763D5">
        <w:rPr>
          <w:sz w:val="22"/>
          <w:szCs w:val="22"/>
        </w:rPr>
        <w:t>wide c</w:t>
      </w:r>
      <w:r w:rsidR="00371E86">
        <w:rPr>
          <w:sz w:val="22"/>
          <w:szCs w:val="22"/>
        </w:rPr>
        <w:t>ondition</w:t>
      </w:r>
      <w:r w:rsidR="00E54F22">
        <w:rPr>
          <w:sz w:val="22"/>
          <w:szCs w:val="22"/>
        </w:rPr>
        <w:t xml:space="preserve"> </w:t>
      </w:r>
      <w:r w:rsidR="004763D5">
        <w:rPr>
          <w:sz w:val="22"/>
          <w:szCs w:val="22"/>
        </w:rPr>
        <w:t>no.</w:t>
      </w:r>
      <w:r w:rsidR="00E54F22">
        <w:rPr>
          <w:sz w:val="22"/>
          <w:szCs w:val="22"/>
        </w:rPr>
        <w:t>1 of this permit.</w:t>
      </w:r>
      <w:r w:rsidR="00E54F22" w:rsidRPr="00302593">
        <w:rPr>
          <w:b/>
          <w:sz w:val="22"/>
          <w:szCs w:val="22"/>
        </w:rPr>
        <w:t xml:space="preserve"> </w:t>
      </w:r>
    </w:p>
    <w:p w14:paraId="79660AA5" w14:textId="77777777" w:rsidR="00E54F22" w:rsidRPr="00A14906" w:rsidRDefault="00E716AF" w:rsidP="008E0DC8">
      <w:pPr>
        <w:tabs>
          <w:tab w:val="left" w:pos="540"/>
        </w:tabs>
        <w:ind w:left="450"/>
        <w:rPr>
          <w:sz w:val="22"/>
          <w:szCs w:val="22"/>
        </w:rPr>
      </w:pPr>
      <w:r>
        <w:rPr>
          <w:sz w:val="22"/>
          <w:szCs w:val="22"/>
        </w:rPr>
        <w:t xml:space="preserve">  </w:t>
      </w:r>
      <w:r w:rsidR="00E54F22">
        <w:rPr>
          <w:sz w:val="22"/>
          <w:szCs w:val="22"/>
        </w:rPr>
        <w:t>[Rule</w:t>
      </w:r>
      <w:r w:rsidR="00E54F22" w:rsidRPr="002533BE">
        <w:rPr>
          <w:sz w:val="22"/>
          <w:szCs w:val="22"/>
        </w:rPr>
        <w:t xml:space="preserve"> 62-</w:t>
      </w:r>
      <w:r w:rsidR="00E54F22">
        <w:rPr>
          <w:sz w:val="22"/>
          <w:szCs w:val="22"/>
        </w:rPr>
        <w:t>4.070(3), F.A.C.</w:t>
      </w:r>
      <w:r w:rsidR="00E54F22" w:rsidRPr="002533BE">
        <w:rPr>
          <w:sz w:val="22"/>
          <w:szCs w:val="22"/>
        </w:rPr>
        <w:t>]</w:t>
      </w:r>
    </w:p>
    <w:p w14:paraId="5AB35792" w14:textId="77777777" w:rsidR="00D35512" w:rsidRDefault="00D35512" w:rsidP="008E0DC8">
      <w:pPr>
        <w:pStyle w:val="BodyText3"/>
        <w:numPr>
          <w:ilvl w:val="12"/>
          <w:numId w:val="0"/>
        </w:numPr>
        <w:jc w:val="left"/>
        <w:rPr>
          <w:szCs w:val="22"/>
        </w:rPr>
      </w:pPr>
    </w:p>
    <w:p w14:paraId="2D337127" w14:textId="77777777" w:rsidR="00D35512" w:rsidRDefault="00D35512" w:rsidP="00B56CB8">
      <w:pPr>
        <w:pStyle w:val="BodyText3"/>
        <w:numPr>
          <w:ilvl w:val="12"/>
          <w:numId w:val="0"/>
        </w:numPr>
        <w:jc w:val="left"/>
        <w:rPr>
          <w:szCs w:val="22"/>
        </w:rPr>
      </w:pPr>
    </w:p>
    <w:p w14:paraId="2988BB56" w14:textId="77777777" w:rsidR="00D35512" w:rsidRDefault="00D35512" w:rsidP="00B56CB8">
      <w:pPr>
        <w:pStyle w:val="BodyText3"/>
        <w:numPr>
          <w:ilvl w:val="12"/>
          <w:numId w:val="0"/>
        </w:numPr>
        <w:jc w:val="left"/>
        <w:rPr>
          <w:szCs w:val="22"/>
        </w:rPr>
      </w:pPr>
    </w:p>
    <w:p w14:paraId="7D87A7BB" w14:textId="77777777" w:rsidR="00D35512" w:rsidRDefault="00D35512" w:rsidP="00B56CB8">
      <w:pPr>
        <w:pStyle w:val="BodyText3"/>
        <w:numPr>
          <w:ilvl w:val="12"/>
          <w:numId w:val="0"/>
        </w:numPr>
        <w:jc w:val="left"/>
        <w:rPr>
          <w:szCs w:val="22"/>
        </w:rPr>
      </w:pPr>
    </w:p>
    <w:p w14:paraId="583ABACD" w14:textId="77777777" w:rsidR="00D35512" w:rsidRDefault="00D35512" w:rsidP="00B56CB8">
      <w:pPr>
        <w:pStyle w:val="BodyText3"/>
        <w:numPr>
          <w:ilvl w:val="12"/>
          <w:numId w:val="0"/>
        </w:numPr>
        <w:jc w:val="left"/>
        <w:rPr>
          <w:szCs w:val="22"/>
        </w:rPr>
      </w:pPr>
    </w:p>
    <w:p w14:paraId="601D2CB4" w14:textId="77777777" w:rsidR="00D35512" w:rsidRDefault="00D35512" w:rsidP="00B56CB8">
      <w:pPr>
        <w:pStyle w:val="BodyText3"/>
        <w:numPr>
          <w:ilvl w:val="12"/>
          <w:numId w:val="0"/>
        </w:numPr>
        <w:jc w:val="left"/>
        <w:rPr>
          <w:szCs w:val="22"/>
        </w:rPr>
      </w:pPr>
    </w:p>
    <w:p w14:paraId="5A48D440" w14:textId="77777777" w:rsidR="00D35512" w:rsidRDefault="00D35512" w:rsidP="00B56CB8">
      <w:pPr>
        <w:pStyle w:val="BodyText3"/>
        <w:numPr>
          <w:ilvl w:val="12"/>
          <w:numId w:val="0"/>
        </w:numPr>
        <w:jc w:val="left"/>
        <w:rPr>
          <w:szCs w:val="22"/>
        </w:rPr>
      </w:pPr>
    </w:p>
    <w:p w14:paraId="37037371" w14:textId="77777777" w:rsidR="00D35512" w:rsidRDefault="00D35512" w:rsidP="00B56CB8">
      <w:pPr>
        <w:pStyle w:val="BodyText3"/>
        <w:numPr>
          <w:ilvl w:val="12"/>
          <w:numId w:val="0"/>
        </w:numPr>
        <w:jc w:val="left"/>
        <w:rPr>
          <w:szCs w:val="22"/>
        </w:rPr>
      </w:pPr>
    </w:p>
    <w:p w14:paraId="1A7087E0" w14:textId="77777777" w:rsidR="00D35512" w:rsidRDefault="00D35512" w:rsidP="00B56CB8">
      <w:pPr>
        <w:pStyle w:val="BodyText3"/>
        <w:numPr>
          <w:ilvl w:val="12"/>
          <w:numId w:val="0"/>
        </w:numPr>
        <w:jc w:val="left"/>
        <w:rPr>
          <w:szCs w:val="22"/>
        </w:rPr>
      </w:pPr>
    </w:p>
    <w:p w14:paraId="6A195D56" w14:textId="77777777" w:rsidR="00D35512" w:rsidRDefault="00D35512" w:rsidP="00B56CB8">
      <w:pPr>
        <w:pStyle w:val="BodyText3"/>
        <w:numPr>
          <w:ilvl w:val="12"/>
          <w:numId w:val="0"/>
        </w:numPr>
        <w:jc w:val="left"/>
        <w:rPr>
          <w:szCs w:val="22"/>
        </w:rPr>
      </w:pPr>
    </w:p>
    <w:p w14:paraId="6A1E9896" w14:textId="77777777" w:rsidR="00D35512" w:rsidRDefault="00D35512" w:rsidP="00B56CB8">
      <w:pPr>
        <w:pStyle w:val="BodyText3"/>
        <w:numPr>
          <w:ilvl w:val="12"/>
          <w:numId w:val="0"/>
        </w:numPr>
        <w:jc w:val="left"/>
        <w:rPr>
          <w:szCs w:val="22"/>
        </w:rPr>
      </w:pPr>
    </w:p>
    <w:p w14:paraId="32D0A55C" w14:textId="77777777" w:rsidR="00D35512" w:rsidRDefault="00D35512" w:rsidP="00B56CB8">
      <w:pPr>
        <w:pStyle w:val="BodyText3"/>
        <w:numPr>
          <w:ilvl w:val="12"/>
          <w:numId w:val="0"/>
        </w:numPr>
        <w:jc w:val="left"/>
        <w:rPr>
          <w:szCs w:val="22"/>
        </w:rPr>
      </w:pPr>
    </w:p>
    <w:p w14:paraId="09647F5C" w14:textId="77777777" w:rsidR="00D35512" w:rsidRDefault="00D35512" w:rsidP="00B56CB8">
      <w:pPr>
        <w:pStyle w:val="BodyText3"/>
        <w:numPr>
          <w:ilvl w:val="12"/>
          <w:numId w:val="0"/>
        </w:numPr>
        <w:jc w:val="left"/>
        <w:rPr>
          <w:szCs w:val="22"/>
        </w:rPr>
      </w:pPr>
    </w:p>
    <w:p w14:paraId="6F76A417" w14:textId="77777777" w:rsidR="00D35512" w:rsidRDefault="00D35512" w:rsidP="00B56CB8">
      <w:pPr>
        <w:pStyle w:val="BodyText3"/>
        <w:numPr>
          <w:ilvl w:val="12"/>
          <w:numId w:val="0"/>
        </w:numPr>
        <w:jc w:val="left"/>
        <w:rPr>
          <w:szCs w:val="22"/>
        </w:rPr>
      </w:pPr>
    </w:p>
    <w:p w14:paraId="358204FC" w14:textId="77777777" w:rsidR="00D35512" w:rsidRDefault="00D35512" w:rsidP="00B56CB8">
      <w:pPr>
        <w:pStyle w:val="BodyText3"/>
        <w:numPr>
          <w:ilvl w:val="12"/>
          <w:numId w:val="0"/>
        </w:numPr>
        <w:jc w:val="left"/>
        <w:rPr>
          <w:szCs w:val="22"/>
        </w:rPr>
      </w:pPr>
    </w:p>
    <w:p w14:paraId="5806107C" w14:textId="77777777" w:rsidR="00D35512" w:rsidRDefault="00D35512" w:rsidP="00B56CB8">
      <w:pPr>
        <w:pStyle w:val="BodyText3"/>
        <w:numPr>
          <w:ilvl w:val="12"/>
          <w:numId w:val="0"/>
        </w:numPr>
        <w:jc w:val="left"/>
        <w:rPr>
          <w:szCs w:val="22"/>
        </w:rPr>
      </w:pPr>
    </w:p>
    <w:p w14:paraId="7BB3562F" w14:textId="77777777" w:rsidR="00D35512" w:rsidRDefault="00D35512" w:rsidP="00B56CB8">
      <w:pPr>
        <w:pStyle w:val="BodyText3"/>
        <w:numPr>
          <w:ilvl w:val="12"/>
          <w:numId w:val="0"/>
        </w:numPr>
        <w:jc w:val="left"/>
        <w:rPr>
          <w:szCs w:val="22"/>
        </w:rPr>
      </w:pPr>
    </w:p>
    <w:p w14:paraId="29FE53EB" w14:textId="77777777" w:rsidR="00D35512" w:rsidRDefault="00D35512" w:rsidP="00B56CB8">
      <w:pPr>
        <w:pStyle w:val="BodyText3"/>
        <w:numPr>
          <w:ilvl w:val="12"/>
          <w:numId w:val="0"/>
        </w:numPr>
        <w:jc w:val="left"/>
        <w:rPr>
          <w:szCs w:val="22"/>
        </w:rPr>
      </w:pPr>
    </w:p>
    <w:p w14:paraId="1CE6282E" w14:textId="77777777" w:rsidR="00D35512" w:rsidRDefault="00D35512" w:rsidP="00B56CB8">
      <w:pPr>
        <w:pStyle w:val="BodyText3"/>
        <w:numPr>
          <w:ilvl w:val="12"/>
          <w:numId w:val="0"/>
        </w:numPr>
        <w:jc w:val="left"/>
        <w:rPr>
          <w:szCs w:val="22"/>
        </w:rPr>
      </w:pPr>
    </w:p>
    <w:p w14:paraId="44A01CF7" w14:textId="77777777" w:rsidR="004E5F6D" w:rsidRDefault="004E5F6D" w:rsidP="00B56CB8">
      <w:pPr>
        <w:pStyle w:val="BodyText3"/>
        <w:numPr>
          <w:ilvl w:val="12"/>
          <w:numId w:val="0"/>
        </w:numPr>
        <w:jc w:val="left"/>
        <w:rPr>
          <w:szCs w:val="22"/>
        </w:rPr>
        <w:sectPr w:rsidR="004E5F6D" w:rsidSect="00664D69">
          <w:headerReference w:type="default" r:id="rId27"/>
          <w:pgSz w:w="12240" w:h="15840" w:code="1"/>
          <w:pgMar w:top="1440" w:right="1080" w:bottom="720" w:left="1080" w:header="720" w:footer="432" w:gutter="0"/>
          <w:cols w:space="720"/>
          <w:docGrid w:linePitch="272"/>
        </w:sectPr>
      </w:pPr>
    </w:p>
    <w:p w14:paraId="4D8408AB" w14:textId="77777777" w:rsidR="00684B63" w:rsidRDefault="00505174" w:rsidP="00B56CB8">
      <w:pPr>
        <w:pStyle w:val="BodyText3"/>
        <w:numPr>
          <w:ilvl w:val="12"/>
          <w:numId w:val="0"/>
        </w:numPr>
        <w:jc w:val="left"/>
        <w:rPr>
          <w:szCs w:val="22"/>
        </w:rPr>
      </w:pPr>
      <w:r>
        <w:rPr>
          <w:szCs w:val="22"/>
        </w:rPr>
        <w:lastRenderedPageBreak/>
        <w:t>T</w:t>
      </w:r>
      <w:r w:rsidR="00684B63">
        <w:rPr>
          <w:szCs w:val="22"/>
        </w:rPr>
        <w:t>his section of the permit addresses the following emissions unit:</w:t>
      </w:r>
    </w:p>
    <w:tbl>
      <w:tblPr>
        <w:tblW w:w="7960"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29" w:type="dxa"/>
          <w:left w:w="58" w:type="dxa"/>
          <w:bottom w:w="29" w:type="dxa"/>
          <w:right w:w="58" w:type="dxa"/>
        </w:tblCellMar>
        <w:tblLook w:val="0000" w:firstRow="0" w:lastRow="0" w:firstColumn="0" w:lastColumn="0" w:noHBand="0" w:noVBand="0"/>
      </w:tblPr>
      <w:tblGrid>
        <w:gridCol w:w="794"/>
        <w:gridCol w:w="7166"/>
      </w:tblGrid>
      <w:tr w:rsidR="00A54553" w:rsidRPr="00877418" w14:paraId="14FDB905" w14:textId="77777777" w:rsidTr="00C61E9C">
        <w:tc>
          <w:tcPr>
            <w:tcW w:w="794" w:type="dxa"/>
            <w:tcBorders>
              <w:top w:val="single" w:sz="12" w:space="0" w:color="auto"/>
              <w:bottom w:val="single" w:sz="12" w:space="0" w:color="auto"/>
              <w:right w:val="single" w:sz="12" w:space="0" w:color="auto"/>
            </w:tcBorders>
          </w:tcPr>
          <w:p w14:paraId="5D4D7943" w14:textId="77777777" w:rsidR="00A54553" w:rsidRPr="00652D24" w:rsidRDefault="00EF6DAE" w:rsidP="00A54553">
            <w:pPr>
              <w:jc w:val="center"/>
              <w:rPr>
                <w:b/>
              </w:rPr>
            </w:pPr>
            <w:r>
              <w:rPr>
                <w:b/>
              </w:rPr>
              <w:t>EU</w:t>
            </w:r>
            <w:r w:rsidR="00A54553" w:rsidRPr="00652D24">
              <w:rPr>
                <w:b/>
              </w:rPr>
              <w:t xml:space="preserve"> No.</w:t>
            </w:r>
          </w:p>
        </w:tc>
        <w:tc>
          <w:tcPr>
            <w:tcW w:w="7166" w:type="dxa"/>
            <w:tcBorders>
              <w:top w:val="single" w:sz="12" w:space="0" w:color="auto"/>
              <w:left w:val="single" w:sz="12" w:space="0" w:color="auto"/>
              <w:bottom w:val="single" w:sz="12" w:space="0" w:color="auto"/>
            </w:tcBorders>
          </w:tcPr>
          <w:p w14:paraId="0031E3D3" w14:textId="77777777" w:rsidR="00A54553" w:rsidRPr="00652D24" w:rsidRDefault="00A54553" w:rsidP="00FD0D32">
            <w:r w:rsidRPr="00652D24">
              <w:rPr>
                <w:b/>
              </w:rPr>
              <w:t>Emission Unit Description</w:t>
            </w:r>
          </w:p>
        </w:tc>
      </w:tr>
      <w:tr w:rsidR="00A54553" w:rsidRPr="00877418" w14:paraId="1386C4E0" w14:textId="77777777" w:rsidTr="00C61E9C">
        <w:tc>
          <w:tcPr>
            <w:tcW w:w="794" w:type="dxa"/>
            <w:tcBorders>
              <w:top w:val="single" w:sz="12" w:space="0" w:color="auto"/>
              <w:bottom w:val="single" w:sz="8" w:space="0" w:color="auto"/>
              <w:right w:val="single" w:sz="12" w:space="0" w:color="auto"/>
            </w:tcBorders>
          </w:tcPr>
          <w:p w14:paraId="64AFC477" w14:textId="77777777" w:rsidR="00A54553" w:rsidRPr="00652D24" w:rsidRDefault="003C5C7C" w:rsidP="00A54553">
            <w:pPr>
              <w:jc w:val="center"/>
            </w:pPr>
            <w:r>
              <w:t>02</w:t>
            </w:r>
            <w:r w:rsidR="00C61E9C">
              <w:t>6</w:t>
            </w:r>
          </w:p>
        </w:tc>
        <w:tc>
          <w:tcPr>
            <w:tcW w:w="7166" w:type="dxa"/>
            <w:tcBorders>
              <w:top w:val="single" w:sz="12" w:space="0" w:color="auto"/>
              <w:left w:val="single" w:sz="12" w:space="0" w:color="auto"/>
              <w:bottom w:val="single" w:sz="8" w:space="0" w:color="auto"/>
            </w:tcBorders>
          </w:tcPr>
          <w:p w14:paraId="4610F4A9" w14:textId="77777777" w:rsidR="00A54553" w:rsidRPr="00C61E9C" w:rsidRDefault="00C61E9C" w:rsidP="00FD0D32">
            <w:r w:rsidRPr="00B24F54">
              <w:rPr>
                <w:sz w:val="22"/>
                <w:szCs w:val="22"/>
              </w:rPr>
              <w:t>Petroleum Product Storage Tanks (not subject to Subpart UU)</w:t>
            </w:r>
          </w:p>
        </w:tc>
      </w:tr>
    </w:tbl>
    <w:p w14:paraId="343B71CF" w14:textId="77777777" w:rsidR="00C61E9C" w:rsidRPr="00FD540B" w:rsidRDefault="00712181" w:rsidP="00C61E9C">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0F4135">
        <w:rPr>
          <w:sz w:val="22"/>
          <w:szCs w:val="22"/>
        </w:rPr>
        <w:t>{</w:t>
      </w:r>
      <w:r w:rsidRPr="000F4135">
        <w:rPr>
          <w:sz w:val="22"/>
          <w:szCs w:val="22"/>
          <w:u w:val="single"/>
        </w:rPr>
        <w:t>Per</w:t>
      </w:r>
      <w:r w:rsidRPr="000F4135">
        <w:rPr>
          <w:spacing w:val="-2"/>
          <w:sz w:val="22"/>
          <w:szCs w:val="22"/>
          <w:u w:val="single"/>
        </w:rPr>
        <w:t>m</w:t>
      </w:r>
      <w:r w:rsidRPr="000F4135">
        <w:rPr>
          <w:sz w:val="22"/>
          <w:szCs w:val="22"/>
          <w:u w:val="single"/>
        </w:rPr>
        <w:t>itting</w:t>
      </w:r>
      <w:r w:rsidRPr="000F4135">
        <w:rPr>
          <w:spacing w:val="-7"/>
          <w:sz w:val="22"/>
          <w:szCs w:val="22"/>
          <w:u w:val="single"/>
        </w:rPr>
        <w:t xml:space="preserve"> </w:t>
      </w:r>
      <w:r w:rsidRPr="000F4135">
        <w:rPr>
          <w:sz w:val="22"/>
          <w:szCs w:val="22"/>
          <w:u w:val="single"/>
        </w:rPr>
        <w:t>Not</w:t>
      </w:r>
      <w:r w:rsidRPr="000F4135">
        <w:rPr>
          <w:spacing w:val="-1"/>
          <w:sz w:val="22"/>
          <w:szCs w:val="22"/>
          <w:u w:val="single"/>
        </w:rPr>
        <w:t>e</w:t>
      </w:r>
      <w:r w:rsidRPr="000F4135">
        <w:rPr>
          <w:sz w:val="22"/>
          <w:szCs w:val="22"/>
        </w:rPr>
        <w:t>:</w:t>
      </w:r>
      <w:r w:rsidRPr="000F4135">
        <w:rPr>
          <w:spacing w:val="-1"/>
          <w:sz w:val="22"/>
          <w:szCs w:val="22"/>
        </w:rPr>
        <w:t xml:space="preserve"> </w:t>
      </w:r>
      <w:r w:rsidR="00C61E9C" w:rsidRPr="000F4135">
        <w:rPr>
          <w:sz w:val="22"/>
          <w:szCs w:val="22"/>
        </w:rPr>
        <w:t>This emission unit consists of fixed roof tanks for storing and handling paving asphalt, asphalt flux, oxidized asphalt, mineral spirits, and cutback asphalt.  Tanks Nos. 7-12 are working tanks which vent to a direct flame afterburner/incinerator control device or to an electric regenerative thermal oxidizer (RTO).  The RTO was installed by the owner primarily to control odors from this emission unit in order to comply with the Objectionable Odor Ordinance (Rule 62-296.320(2), F.A.C).</w:t>
      </w:r>
    </w:p>
    <w:p w14:paraId="2F8A8051" w14:textId="77777777" w:rsidR="00505174" w:rsidRDefault="00C61E9C" w:rsidP="00257D6D">
      <w:pPr>
        <w:tabs>
          <w:tab w:val="left" w:pos="0"/>
        </w:tabs>
        <w:spacing w:before="120"/>
        <w:jc w:val="both"/>
        <w:rPr>
          <w:sz w:val="22"/>
          <w:szCs w:val="22"/>
        </w:rPr>
      </w:pPr>
      <w:r w:rsidRPr="00FD540B">
        <w:rPr>
          <w:sz w:val="22"/>
          <w:szCs w:val="22"/>
        </w:rPr>
        <w:t>This emission unit is subject to throughput limitations</w:t>
      </w:r>
      <w:r w:rsidRPr="00A04783">
        <w:rPr>
          <w:sz w:val="22"/>
          <w:szCs w:val="22"/>
        </w:rPr>
        <w:t xml:space="preserve"> </w:t>
      </w:r>
      <w:r>
        <w:rPr>
          <w:sz w:val="22"/>
          <w:szCs w:val="22"/>
        </w:rPr>
        <w:t xml:space="preserve">to maintain the facility status as </w:t>
      </w:r>
      <w:r w:rsidRPr="00BB1214">
        <w:rPr>
          <w:sz w:val="22"/>
          <w:szCs w:val="22"/>
        </w:rPr>
        <w:t>a synthetic minor classification under the PSD, the Title III (for HAPs) and Title V permitting programs. Tanks Nos. 7-12</w:t>
      </w:r>
      <w:r w:rsidRPr="00FD540B">
        <w:rPr>
          <w:sz w:val="22"/>
          <w:szCs w:val="22"/>
        </w:rPr>
        <w:t xml:space="preserve"> were constructed in 1953 and are therefore exempt from 40 CFR 60, Subpart UU.  Tanks Nos. 24, 26, and 27 were constructed in 1984.  However in accordance with the definition of Asphalt Storage Tank in 40 CFR 60.471, the tanks are not subject to 40 CFR 60 Subpart UU.  The tanks in this emission unit are exempted from Rule 62-296.508, F.A.C., Reasonably Available Control Technology - Petroleum Liquid Storage, and 40 CFR 60, Subpart Kb, depending on the vapor pressure of the stored material.</w:t>
      </w:r>
    </w:p>
    <w:p w14:paraId="6F6974CC" w14:textId="77777777" w:rsidR="00E00001" w:rsidRDefault="00E00001" w:rsidP="00C61E9C">
      <w:pPr>
        <w:tabs>
          <w:tab w:val="left" w:pos="0"/>
        </w:tabs>
        <w:jc w:val="both"/>
        <w:rPr>
          <w:sz w:val="22"/>
          <w:szCs w:val="22"/>
        </w:rPr>
      </w:pPr>
    </w:p>
    <w:p w14:paraId="3BB299FD" w14:textId="77777777" w:rsidR="00E00001" w:rsidRDefault="00E00001" w:rsidP="00E00001">
      <w:pPr>
        <w:autoSpaceDE w:val="0"/>
        <w:autoSpaceDN w:val="0"/>
        <w:adjustRightInd w:val="0"/>
        <w:spacing w:line="224" w:lineRule="exact"/>
        <w:ind w:left="40" w:right="-20"/>
        <w:rPr>
          <w:b/>
          <w:bCs/>
          <w:sz w:val="22"/>
          <w:szCs w:val="22"/>
        </w:rPr>
      </w:pPr>
    </w:p>
    <w:p w14:paraId="4DCA5DB2" w14:textId="77777777" w:rsidR="00E00001" w:rsidRDefault="00E00001" w:rsidP="00E00001">
      <w:pPr>
        <w:autoSpaceDE w:val="0"/>
        <w:autoSpaceDN w:val="0"/>
        <w:adjustRightInd w:val="0"/>
        <w:spacing w:line="224" w:lineRule="exact"/>
        <w:ind w:left="40" w:right="-20" w:hanging="40"/>
        <w:rPr>
          <w:b/>
          <w:bCs/>
          <w:sz w:val="22"/>
          <w:szCs w:val="22"/>
        </w:rPr>
      </w:pPr>
      <w:r>
        <w:rPr>
          <w:b/>
          <w:bCs/>
          <w:sz w:val="22"/>
          <w:szCs w:val="22"/>
        </w:rPr>
        <w:t>ESSENTIAL POTENTIAL TO EMIT</w:t>
      </w:r>
      <w:r>
        <w:rPr>
          <w:b/>
          <w:bCs/>
          <w:spacing w:val="-5"/>
          <w:sz w:val="22"/>
          <w:szCs w:val="22"/>
        </w:rPr>
        <w:t xml:space="preserve"> </w:t>
      </w:r>
      <w:r>
        <w:rPr>
          <w:b/>
          <w:bCs/>
          <w:sz w:val="22"/>
          <w:szCs w:val="22"/>
        </w:rPr>
        <w:t>(PTE)</w:t>
      </w:r>
      <w:r>
        <w:rPr>
          <w:b/>
          <w:bCs/>
          <w:spacing w:val="-6"/>
          <w:sz w:val="22"/>
          <w:szCs w:val="22"/>
        </w:rPr>
        <w:t xml:space="preserve"> </w:t>
      </w:r>
      <w:r>
        <w:rPr>
          <w:b/>
          <w:bCs/>
          <w:sz w:val="22"/>
          <w:szCs w:val="22"/>
        </w:rPr>
        <w:t xml:space="preserve">PARAMETERS </w:t>
      </w:r>
    </w:p>
    <w:p w14:paraId="677946E2" w14:textId="77777777" w:rsidR="00C61E9C" w:rsidRPr="000902F5" w:rsidRDefault="00C61E9C" w:rsidP="00C61E9C">
      <w:pPr>
        <w:tabs>
          <w:tab w:val="left" w:pos="0"/>
        </w:tabs>
        <w:jc w:val="both"/>
        <w:rPr>
          <w:sz w:val="22"/>
          <w:szCs w:val="22"/>
        </w:rPr>
      </w:pPr>
    </w:p>
    <w:p w14:paraId="32A14869" w14:textId="77777777" w:rsidR="00C61E9C" w:rsidRPr="00C61E9C" w:rsidRDefault="00C61E9C" w:rsidP="00C61E9C">
      <w:pPr>
        <w:pStyle w:val="ListParagraph"/>
        <w:numPr>
          <w:ilvl w:val="0"/>
          <w:numId w:val="14"/>
        </w:numPr>
        <w:jc w:val="both"/>
        <w:rPr>
          <w:sz w:val="22"/>
          <w:szCs w:val="22"/>
        </w:rPr>
      </w:pPr>
      <w:r w:rsidRPr="00C61E9C">
        <w:rPr>
          <w:sz w:val="22"/>
          <w:szCs w:val="22"/>
        </w:rPr>
        <w:t xml:space="preserve"> (a)  </w:t>
      </w:r>
      <w:r w:rsidRPr="00C61E9C">
        <w:rPr>
          <w:sz w:val="22"/>
          <w:szCs w:val="22"/>
          <w:u w:val="single"/>
        </w:rPr>
        <w:t>Capacity</w:t>
      </w:r>
      <w:r w:rsidRPr="00C61E9C">
        <w:rPr>
          <w:sz w:val="22"/>
          <w:szCs w:val="22"/>
        </w:rPr>
        <w:t xml:space="preserve">         </w:t>
      </w:r>
      <w:r w:rsidRPr="00C61E9C">
        <w:rPr>
          <w:sz w:val="22"/>
          <w:szCs w:val="22"/>
          <w:u w:val="single"/>
        </w:rPr>
        <w:t xml:space="preserve"> Note</w:t>
      </w:r>
      <w:r w:rsidRPr="00C61E9C">
        <w:rPr>
          <w:sz w:val="22"/>
          <w:szCs w:val="22"/>
        </w:rPr>
        <w:t>.  The asphalt tanks can be used interchangeably.</w:t>
      </w:r>
    </w:p>
    <w:p w14:paraId="7063A4BB" w14:textId="77777777" w:rsidR="00C61E9C" w:rsidRPr="00C61E9C" w:rsidRDefault="00C61E9C" w:rsidP="00C61E9C">
      <w:pPr>
        <w:pStyle w:val="ListParagraph"/>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u w:val="single"/>
        </w:rPr>
      </w:pP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9"/>
        <w:gridCol w:w="1350"/>
        <w:gridCol w:w="2070"/>
      </w:tblGrid>
      <w:tr w:rsidR="00C61E9C" w:rsidRPr="0099217A" w14:paraId="153DB3F9" w14:textId="77777777" w:rsidTr="00C61E9C">
        <w:tc>
          <w:tcPr>
            <w:tcW w:w="669" w:type="dxa"/>
          </w:tcPr>
          <w:p w14:paraId="39B389CD" w14:textId="77777777" w:rsidR="00C61E9C" w:rsidRPr="0099217A" w:rsidRDefault="00C61E9C" w:rsidP="00674127">
            <w:pPr>
              <w:tabs>
                <w:tab w:val="left" w:pos="-720"/>
                <w:tab w:val="left" w:pos="18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u w:val="single"/>
              </w:rPr>
            </w:pPr>
            <w:r w:rsidRPr="0099217A">
              <w:rPr>
                <w:sz w:val="22"/>
                <w:szCs w:val="22"/>
                <w:u w:val="single"/>
              </w:rPr>
              <w:t>Tank No</w:t>
            </w:r>
          </w:p>
        </w:tc>
        <w:tc>
          <w:tcPr>
            <w:tcW w:w="1350" w:type="dxa"/>
          </w:tcPr>
          <w:p w14:paraId="37BA5EA8"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u w:val="single"/>
              </w:rPr>
            </w:pPr>
            <w:r w:rsidRPr="0099217A">
              <w:rPr>
                <w:sz w:val="22"/>
                <w:szCs w:val="22"/>
                <w:u w:val="single"/>
              </w:rPr>
              <w:t>Gallons</w:t>
            </w:r>
          </w:p>
        </w:tc>
        <w:tc>
          <w:tcPr>
            <w:tcW w:w="2070" w:type="dxa"/>
          </w:tcPr>
          <w:p w14:paraId="03CE1D10"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u w:val="single"/>
              </w:rPr>
            </w:pPr>
            <w:r w:rsidRPr="0099217A">
              <w:rPr>
                <w:sz w:val="22"/>
                <w:szCs w:val="22"/>
                <w:u w:val="single"/>
              </w:rPr>
              <w:t>Typical Content</w:t>
            </w:r>
          </w:p>
        </w:tc>
      </w:tr>
      <w:tr w:rsidR="00C61E9C" w:rsidRPr="0099217A" w14:paraId="3E7AFE11" w14:textId="77777777" w:rsidTr="00C61E9C">
        <w:tc>
          <w:tcPr>
            <w:tcW w:w="669" w:type="dxa"/>
          </w:tcPr>
          <w:p w14:paraId="7B2E2408"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1</w:t>
            </w:r>
          </w:p>
        </w:tc>
        <w:tc>
          <w:tcPr>
            <w:tcW w:w="1350" w:type="dxa"/>
          </w:tcPr>
          <w:p w14:paraId="3429392C"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2,000,000</w:t>
            </w:r>
          </w:p>
        </w:tc>
        <w:tc>
          <w:tcPr>
            <w:tcW w:w="2070" w:type="dxa"/>
          </w:tcPr>
          <w:p w14:paraId="2C8326FA" w14:textId="77777777" w:rsidR="00C61E9C" w:rsidRPr="0099217A" w:rsidRDefault="00C61E9C" w:rsidP="00674127">
            <w:pPr>
              <w:jc w:val="both"/>
              <w:rPr>
                <w:sz w:val="22"/>
                <w:szCs w:val="22"/>
              </w:rPr>
            </w:pPr>
            <w:r w:rsidRPr="0099217A">
              <w:rPr>
                <w:sz w:val="22"/>
                <w:szCs w:val="22"/>
              </w:rPr>
              <w:t>Paving Asphalt</w:t>
            </w:r>
          </w:p>
        </w:tc>
      </w:tr>
      <w:tr w:rsidR="00C61E9C" w:rsidRPr="0099217A" w14:paraId="6A806028" w14:textId="77777777" w:rsidTr="00C61E9C">
        <w:tc>
          <w:tcPr>
            <w:tcW w:w="669" w:type="dxa"/>
          </w:tcPr>
          <w:p w14:paraId="0F71A354"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2</w:t>
            </w:r>
          </w:p>
        </w:tc>
        <w:tc>
          <w:tcPr>
            <w:tcW w:w="1350" w:type="dxa"/>
          </w:tcPr>
          <w:p w14:paraId="15937621"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1,800,000</w:t>
            </w:r>
          </w:p>
        </w:tc>
        <w:tc>
          <w:tcPr>
            <w:tcW w:w="2070" w:type="dxa"/>
          </w:tcPr>
          <w:p w14:paraId="552794B2" w14:textId="77777777" w:rsidR="00C61E9C" w:rsidRPr="0099217A" w:rsidRDefault="00C61E9C" w:rsidP="00674127">
            <w:pPr>
              <w:jc w:val="both"/>
              <w:rPr>
                <w:sz w:val="22"/>
                <w:szCs w:val="22"/>
              </w:rPr>
            </w:pPr>
            <w:r w:rsidRPr="0099217A">
              <w:rPr>
                <w:sz w:val="22"/>
                <w:szCs w:val="22"/>
              </w:rPr>
              <w:t>Paving Asphalt</w:t>
            </w:r>
          </w:p>
        </w:tc>
      </w:tr>
      <w:tr w:rsidR="00C61E9C" w:rsidRPr="0099217A" w14:paraId="553E2AA7" w14:textId="77777777" w:rsidTr="00C61E9C">
        <w:tc>
          <w:tcPr>
            <w:tcW w:w="669" w:type="dxa"/>
          </w:tcPr>
          <w:p w14:paraId="59F5C329"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3</w:t>
            </w:r>
          </w:p>
        </w:tc>
        <w:tc>
          <w:tcPr>
            <w:tcW w:w="1350" w:type="dxa"/>
          </w:tcPr>
          <w:p w14:paraId="444CD390"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1,000,000</w:t>
            </w:r>
          </w:p>
        </w:tc>
        <w:tc>
          <w:tcPr>
            <w:tcW w:w="2070" w:type="dxa"/>
          </w:tcPr>
          <w:p w14:paraId="525D02B8" w14:textId="60EA8CEA" w:rsidR="00C61E9C" w:rsidRPr="0099217A" w:rsidRDefault="001361FD" w:rsidP="00674127">
            <w:pPr>
              <w:jc w:val="both"/>
              <w:rPr>
                <w:sz w:val="22"/>
                <w:szCs w:val="22"/>
              </w:rPr>
            </w:pPr>
            <w:r>
              <w:rPr>
                <w:sz w:val="22"/>
                <w:szCs w:val="22"/>
              </w:rPr>
              <w:t>Paving Asphalt</w:t>
            </w:r>
          </w:p>
        </w:tc>
      </w:tr>
      <w:tr w:rsidR="00C61E9C" w:rsidRPr="0099217A" w14:paraId="2E4EE321" w14:textId="77777777" w:rsidTr="00C61E9C">
        <w:tc>
          <w:tcPr>
            <w:tcW w:w="669" w:type="dxa"/>
          </w:tcPr>
          <w:p w14:paraId="4CF73264"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4</w:t>
            </w:r>
          </w:p>
        </w:tc>
        <w:tc>
          <w:tcPr>
            <w:tcW w:w="1350" w:type="dxa"/>
          </w:tcPr>
          <w:p w14:paraId="42550B7B"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1,000,000</w:t>
            </w:r>
          </w:p>
        </w:tc>
        <w:tc>
          <w:tcPr>
            <w:tcW w:w="2070" w:type="dxa"/>
          </w:tcPr>
          <w:p w14:paraId="53A64FC4" w14:textId="56C8F2CC" w:rsidR="00C61E9C" w:rsidRPr="0099217A" w:rsidRDefault="001361FD" w:rsidP="00674127">
            <w:pPr>
              <w:jc w:val="both"/>
              <w:rPr>
                <w:sz w:val="22"/>
                <w:szCs w:val="22"/>
              </w:rPr>
            </w:pPr>
            <w:r>
              <w:rPr>
                <w:sz w:val="22"/>
                <w:szCs w:val="22"/>
              </w:rPr>
              <w:t>Paving Aspha</w:t>
            </w:r>
            <w:r w:rsidR="00285A0B">
              <w:rPr>
                <w:sz w:val="22"/>
                <w:szCs w:val="22"/>
              </w:rPr>
              <w:t>lt</w:t>
            </w:r>
          </w:p>
        </w:tc>
      </w:tr>
      <w:tr w:rsidR="00C61E9C" w:rsidRPr="0099217A" w14:paraId="29D753C5" w14:textId="77777777" w:rsidTr="00C61E9C">
        <w:tc>
          <w:tcPr>
            <w:tcW w:w="669" w:type="dxa"/>
          </w:tcPr>
          <w:p w14:paraId="236C230F"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5</w:t>
            </w:r>
          </w:p>
        </w:tc>
        <w:tc>
          <w:tcPr>
            <w:tcW w:w="1350" w:type="dxa"/>
          </w:tcPr>
          <w:p w14:paraId="0689C787"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400,000</w:t>
            </w:r>
          </w:p>
        </w:tc>
        <w:tc>
          <w:tcPr>
            <w:tcW w:w="2070" w:type="dxa"/>
          </w:tcPr>
          <w:p w14:paraId="6EB827AF" w14:textId="76175652" w:rsidR="00C61E9C" w:rsidRPr="0099217A" w:rsidRDefault="001361FD" w:rsidP="00674127">
            <w:pPr>
              <w:jc w:val="both"/>
              <w:rPr>
                <w:sz w:val="22"/>
                <w:szCs w:val="22"/>
              </w:rPr>
            </w:pPr>
            <w:r>
              <w:rPr>
                <w:sz w:val="22"/>
                <w:szCs w:val="22"/>
              </w:rPr>
              <w:t>Paving Asphalt</w:t>
            </w:r>
          </w:p>
        </w:tc>
      </w:tr>
      <w:tr w:rsidR="00C61E9C" w:rsidRPr="0099217A" w14:paraId="367AAD67" w14:textId="77777777" w:rsidTr="00C61E9C">
        <w:tc>
          <w:tcPr>
            <w:tcW w:w="669" w:type="dxa"/>
          </w:tcPr>
          <w:p w14:paraId="44B57552"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6</w:t>
            </w:r>
          </w:p>
        </w:tc>
        <w:tc>
          <w:tcPr>
            <w:tcW w:w="1350" w:type="dxa"/>
          </w:tcPr>
          <w:p w14:paraId="0062B2F2"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400,000</w:t>
            </w:r>
          </w:p>
        </w:tc>
        <w:tc>
          <w:tcPr>
            <w:tcW w:w="2070" w:type="dxa"/>
          </w:tcPr>
          <w:p w14:paraId="65778D75" w14:textId="78577C4D" w:rsidR="00C61E9C" w:rsidRPr="0099217A" w:rsidRDefault="001361FD" w:rsidP="00674127">
            <w:pPr>
              <w:jc w:val="both"/>
              <w:rPr>
                <w:sz w:val="22"/>
                <w:szCs w:val="22"/>
              </w:rPr>
            </w:pPr>
            <w:r>
              <w:rPr>
                <w:sz w:val="22"/>
                <w:szCs w:val="22"/>
              </w:rPr>
              <w:t>Paving Asphalt</w:t>
            </w:r>
          </w:p>
        </w:tc>
      </w:tr>
      <w:tr w:rsidR="00C61E9C" w:rsidRPr="0099217A" w14:paraId="7C947066" w14:textId="77777777" w:rsidTr="00C61E9C">
        <w:tc>
          <w:tcPr>
            <w:tcW w:w="669" w:type="dxa"/>
          </w:tcPr>
          <w:p w14:paraId="1B5B1FDD"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7</w:t>
            </w:r>
          </w:p>
        </w:tc>
        <w:tc>
          <w:tcPr>
            <w:tcW w:w="1350" w:type="dxa"/>
          </w:tcPr>
          <w:p w14:paraId="11E213CA"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100,000</w:t>
            </w:r>
          </w:p>
        </w:tc>
        <w:tc>
          <w:tcPr>
            <w:tcW w:w="2070" w:type="dxa"/>
          </w:tcPr>
          <w:p w14:paraId="291DF032"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Paving Asphalt</w:t>
            </w:r>
          </w:p>
        </w:tc>
      </w:tr>
      <w:tr w:rsidR="00C61E9C" w:rsidRPr="0099217A" w14:paraId="774D272B" w14:textId="77777777" w:rsidTr="00C61E9C">
        <w:tc>
          <w:tcPr>
            <w:tcW w:w="669" w:type="dxa"/>
          </w:tcPr>
          <w:p w14:paraId="65A8E8C5"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8</w:t>
            </w:r>
          </w:p>
        </w:tc>
        <w:tc>
          <w:tcPr>
            <w:tcW w:w="1350" w:type="dxa"/>
          </w:tcPr>
          <w:p w14:paraId="1BF6C72D"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100,000</w:t>
            </w:r>
          </w:p>
        </w:tc>
        <w:tc>
          <w:tcPr>
            <w:tcW w:w="2070" w:type="dxa"/>
          </w:tcPr>
          <w:p w14:paraId="6543DB9E" w14:textId="77777777" w:rsidR="00C61E9C" w:rsidRPr="0099217A" w:rsidRDefault="00C61E9C" w:rsidP="00674127">
            <w:pPr>
              <w:jc w:val="both"/>
              <w:rPr>
                <w:sz w:val="22"/>
                <w:szCs w:val="22"/>
              </w:rPr>
            </w:pPr>
            <w:r w:rsidRPr="0099217A">
              <w:rPr>
                <w:sz w:val="22"/>
                <w:szCs w:val="22"/>
              </w:rPr>
              <w:t>Paving Asphalt</w:t>
            </w:r>
          </w:p>
        </w:tc>
      </w:tr>
      <w:tr w:rsidR="00C61E9C" w:rsidRPr="0099217A" w14:paraId="025422E5" w14:textId="77777777" w:rsidTr="00C61E9C">
        <w:tc>
          <w:tcPr>
            <w:tcW w:w="669" w:type="dxa"/>
          </w:tcPr>
          <w:p w14:paraId="65E4969A"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9</w:t>
            </w:r>
          </w:p>
        </w:tc>
        <w:tc>
          <w:tcPr>
            <w:tcW w:w="1350" w:type="dxa"/>
          </w:tcPr>
          <w:p w14:paraId="0D728710"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100,000</w:t>
            </w:r>
          </w:p>
        </w:tc>
        <w:tc>
          <w:tcPr>
            <w:tcW w:w="2070" w:type="dxa"/>
          </w:tcPr>
          <w:p w14:paraId="7DB4209D" w14:textId="4F488132" w:rsidR="00C61E9C" w:rsidRPr="0099217A" w:rsidRDefault="001361FD" w:rsidP="00674127">
            <w:pPr>
              <w:jc w:val="both"/>
              <w:rPr>
                <w:sz w:val="22"/>
                <w:szCs w:val="22"/>
              </w:rPr>
            </w:pPr>
            <w:r>
              <w:rPr>
                <w:sz w:val="22"/>
                <w:szCs w:val="22"/>
              </w:rPr>
              <w:t>Paving Asphalt</w:t>
            </w:r>
          </w:p>
        </w:tc>
      </w:tr>
      <w:tr w:rsidR="00C61E9C" w:rsidRPr="0099217A" w14:paraId="2742BF78" w14:textId="77777777" w:rsidTr="00C61E9C">
        <w:tc>
          <w:tcPr>
            <w:tcW w:w="669" w:type="dxa"/>
          </w:tcPr>
          <w:p w14:paraId="70CB6868"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10</w:t>
            </w:r>
          </w:p>
        </w:tc>
        <w:tc>
          <w:tcPr>
            <w:tcW w:w="1350" w:type="dxa"/>
          </w:tcPr>
          <w:p w14:paraId="467146FC"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100,000</w:t>
            </w:r>
          </w:p>
        </w:tc>
        <w:tc>
          <w:tcPr>
            <w:tcW w:w="2070" w:type="dxa"/>
          </w:tcPr>
          <w:p w14:paraId="02BCFD01" w14:textId="77777777" w:rsidR="00C61E9C" w:rsidRPr="0099217A" w:rsidRDefault="00C61E9C" w:rsidP="00674127">
            <w:pPr>
              <w:jc w:val="both"/>
              <w:rPr>
                <w:sz w:val="22"/>
                <w:szCs w:val="22"/>
              </w:rPr>
            </w:pPr>
            <w:r w:rsidRPr="0099217A">
              <w:rPr>
                <w:sz w:val="22"/>
                <w:szCs w:val="22"/>
              </w:rPr>
              <w:t>Oxidized Asphalt</w:t>
            </w:r>
          </w:p>
        </w:tc>
      </w:tr>
      <w:tr w:rsidR="00C61E9C" w:rsidRPr="0099217A" w14:paraId="0CC5020F" w14:textId="77777777" w:rsidTr="00C61E9C">
        <w:tc>
          <w:tcPr>
            <w:tcW w:w="669" w:type="dxa"/>
          </w:tcPr>
          <w:p w14:paraId="46B82999"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11</w:t>
            </w:r>
          </w:p>
        </w:tc>
        <w:tc>
          <w:tcPr>
            <w:tcW w:w="1350" w:type="dxa"/>
          </w:tcPr>
          <w:p w14:paraId="2220BC9C"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100,000</w:t>
            </w:r>
          </w:p>
        </w:tc>
        <w:tc>
          <w:tcPr>
            <w:tcW w:w="2070" w:type="dxa"/>
          </w:tcPr>
          <w:p w14:paraId="5CF060F8" w14:textId="77777777" w:rsidR="00C61E9C" w:rsidRPr="0099217A" w:rsidRDefault="00C61E9C" w:rsidP="00674127">
            <w:pPr>
              <w:jc w:val="both"/>
              <w:rPr>
                <w:sz w:val="22"/>
                <w:szCs w:val="22"/>
              </w:rPr>
            </w:pPr>
            <w:r w:rsidRPr="0099217A">
              <w:rPr>
                <w:sz w:val="22"/>
                <w:szCs w:val="22"/>
              </w:rPr>
              <w:t>Oxidized Asphalt</w:t>
            </w:r>
          </w:p>
        </w:tc>
      </w:tr>
      <w:tr w:rsidR="00C61E9C" w:rsidRPr="0099217A" w14:paraId="0ABCA008" w14:textId="77777777" w:rsidTr="00C61E9C">
        <w:tc>
          <w:tcPr>
            <w:tcW w:w="669" w:type="dxa"/>
          </w:tcPr>
          <w:p w14:paraId="7CECA581"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12</w:t>
            </w:r>
          </w:p>
        </w:tc>
        <w:tc>
          <w:tcPr>
            <w:tcW w:w="1350" w:type="dxa"/>
          </w:tcPr>
          <w:p w14:paraId="1D963E93"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100,000</w:t>
            </w:r>
          </w:p>
        </w:tc>
        <w:tc>
          <w:tcPr>
            <w:tcW w:w="2070" w:type="dxa"/>
          </w:tcPr>
          <w:p w14:paraId="27EB58DB" w14:textId="77777777" w:rsidR="00C61E9C" w:rsidRPr="0099217A" w:rsidRDefault="00C61E9C" w:rsidP="00674127">
            <w:pPr>
              <w:jc w:val="both"/>
              <w:rPr>
                <w:sz w:val="22"/>
                <w:szCs w:val="22"/>
              </w:rPr>
            </w:pPr>
            <w:r w:rsidRPr="0099217A">
              <w:rPr>
                <w:sz w:val="22"/>
                <w:szCs w:val="22"/>
              </w:rPr>
              <w:t>Asphalt Flux</w:t>
            </w:r>
            <w:r w:rsidR="001361FD">
              <w:rPr>
                <w:sz w:val="22"/>
                <w:szCs w:val="22"/>
              </w:rPr>
              <w:t xml:space="preserve"> Blend</w:t>
            </w:r>
          </w:p>
        </w:tc>
      </w:tr>
      <w:tr w:rsidR="00C61E9C" w:rsidRPr="0099217A" w14:paraId="4F8DEEDE" w14:textId="77777777" w:rsidTr="00C61E9C">
        <w:tc>
          <w:tcPr>
            <w:tcW w:w="669" w:type="dxa"/>
          </w:tcPr>
          <w:p w14:paraId="0153F78D"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16</w:t>
            </w:r>
          </w:p>
        </w:tc>
        <w:tc>
          <w:tcPr>
            <w:tcW w:w="1350" w:type="dxa"/>
          </w:tcPr>
          <w:p w14:paraId="0D4C88E2"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24,000</w:t>
            </w:r>
          </w:p>
        </w:tc>
        <w:tc>
          <w:tcPr>
            <w:tcW w:w="2070" w:type="dxa"/>
          </w:tcPr>
          <w:p w14:paraId="4C2C0378"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Oxidized Asphalt</w:t>
            </w:r>
          </w:p>
        </w:tc>
      </w:tr>
      <w:tr w:rsidR="00C61E9C" w:rsidRPr="0099217A" w14:paraId="70782DB5" w14:textId="77777777" w:rsidTr="00C61E9C">
        <w:tc>
          <w:tcPr>
            <w:tcW w:w="669" w:type="dxa"/>
          </w:tcPr>
          <w:p w14:paraId="13119BC2"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17</w:t>
            </w:r>
          </w:p>
        </w:tc>
        <w:tc>
          <w:tcPr>
            <w:tcW w:w="1350" w:type="dxa"/>
          </w:tcPr>
          <w:p w14:paraId="2591248A"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15,000</w:t>
            </w:r>
          </w:p>
        </w:tc>
        <w:tc>
          <w:tcPr>
            <w:tcW w:w="2070" w:type="dxa"/>
          </w:tcPr>
          <w:p w14:paraId="4C338B6A"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Oxidized Asphalt</w:t>
            </w:r>
          </w:p>
        </w:tc>
      </w:tr>
      <w:tr w:rsidR="00C61E9C" w:rsidRPr="0099217A" w14:paraId="0BA47434" w14:textId="77777777" w:rsidTr="00C61E9C">
        <w:tc>
          <w:tcPr>
            <w:tcW w:w="669" w:type="dxa"/>
          </w:tcPr>
          <w:p w14:paraId="4D7E6E8A"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18</w:t>
            </w:r>
          </w:p>
        </w:tc>
        <w:tc>
          <w:tcPr>
            <w:tcW w:w="1350" w:type="dxa"/>
          </w:tcPr>
          <w:p w14:paraId="066392A8" w14:textId="77777777" w:rsidR="00C61E9C" w:rsidRPr="0099217A" w:rsidRDefault="00C61E9C" w:rsidP="00674127">
            <w:pPr>
              <w:jc w:val="both"/>
              <w:rPr>
                <w:sz w:val="22"/>
                <w:szCs w:val="22"/>
              </w:rPr>
            </w:pPr>
            <w:r w:rsidRPr="0099217A">
              <w:rPr>
                <w:sz w:val="22"/>
                <w:szCs w:val="22"/>
              </w:rPr>
              <w:t>15,000</w:t>
            </w:r>
          </w:p>
        </w:tc>
        <w:tc>
          <w:tcPr>
            <w:tcW w:w="2070" w:type="dxa"/>
          </w:tcPr>
          <w:p w14:paraId="34FDE770"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Oxidized Asphalt</w:t>
            </w:r>
          </w:p>
        </w:tc>
      </w:tr>
      <w:tr w:rsidR="00C61E9C" w:rsidRPr="0099217A" w14:paraId="32A0D031" w14:textId="77777777" w:rsidTr="00C61E9C">
        <w:tc>
          <w:tcPr>
            <w:tcW w:w="669" w:type="dxa"/>
          </w:tcPr>
          <w:p w14:paraId="3F0AB16D"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19</w:t>
            </w:r>
          </w:p>
        </w:tc>
        <w:tc>
          <w:tcPr>
            <w:tcW w:w="1350" w:type="dxa"/>
          </w:tcPr>
          <w:p w14:paraId="184587D4" w14:textId="77777777" w:rsidR="00C61E9C" w:rsidRPr="0099217A" w:rsidRDefault="00C61E9C" w:rsidP="00674127">
            <w:pPr>
              <w:jc w:val="both"/>
              <w:rPr>
                <w:sz w:val="22"/>
                <w:szCs w:val="22"/>
              </w:rPr>
            </w:pPr>
            <w:r w:rsidRPr="0099217A">
              <w:rPr>
                <w:sz w:val="22"/>
                <w:szCs w:val="22"/>
              </w:rPr>
              <w:t>15,000</w:t>
            </w:r>
          </w:p>
        </w:tc>
        <w:tc>
          <w:tcPr>
            <w:tcW w:w="2070" w:type="dxa"/>
          </w:tcPr>
          <w:p w14:paraId="3E7892B4"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Oxidized Asphalt</w:t>
            </w:r>
          </w:p>
        </w:tc>
      </w:tr>
      <w:tr w:rsidR="00C61E9C" w:rsidRPr="0099217A" w14:paraId="7A3946A8" w14:textId="77777777" w:rsidTr="00C61E9C">
        <w:tc>
          <w:tcPr>
            <w:tcW w:w="669" w:type="dxa"/>
          </w:tcPr>
          <w:p w14:paraId="5E5FC89B"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20</w:t>
            </w:r>
          </w:p>
        </w:tc>
        <w:tc>
          <w:tcPr>
            <w:tcW w:w="1350" w:type="dxa"/>
          </w:tcPr>
          <w:p w14:paraId="1B9FD63A" w14:textId="77777777" w:rsidR="00C61E9C" w:rsidRPr="0099217A" w:rsidRDefault="00C61E9C" w:rsidP="00674127">
            <w:pPr>
              <w:jc w:val="both"/>
              <w:rPr>
                <w:sz w:val="22"/>
                <w:szCs w:val="22"/>
              </w:rPr>
            </w:pPr>
            <w:r w:rsidRPr="0099217A">
              <w:rPr>
                <w:sz w:val="22"/>
                <w:szCs w:val="22"/>
              </w:rPr>
              <w:t>15,000</w:t>
            </w:r>
          </w:p>
        </w:tc>
        <w:tc>
          <w:tcPr>
            <w:tcW w:w="2070" w:type="dxa"/>
          </w:tcPr>
          <w:p w14:paraId="5DEA2278"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Oxidized Asphalt</w:t>
            </w:r>
          </w:p>
        </w:tc>
      </w:tr>
      <w:tr w:rsidR="00C61E9C" w:rsidRPr="0099217A" w14:paraId="7F3E94B5" w14:textId="77777777" w:rsidTr="00C61E9C">
        <w:tc>
          <w:tcPr>
            <w:tcW w:w="669" w:type="dxa"/>
          </w:tcPr>
          <w:p w14:paraId="02589EE9"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21</w:t>
            </w:r>
          </w:p>
        </w:tc>
        <w:tc>
          <w:tcPr>
            <w:tcW w:w="1350" w:type="dxa"/>
          </w:tcPr>
          <w:p w14:paraId="1CD4F822" w14:textId="77777777" w:rsidR="00C61E9C" w:rsidRPr="0099217A" w:rsidRDefault="00C61E9C" w:rsidP="00674127">
            <w:pPr>
              <w:jc w:val="both"/>
              <w:rPr>
                <w:sz w:val="22"/>
                <w:szCs w:val="22"/>
              </w:rPr>
            </w:pPr>
            <w:r w:rsidRPr="0099217A">
              <w:rPr>
                <w:sz w:val="22"/>
                <w:szCs w:val="22"/>
              </w:rPr>
              <w:t>15,000</w:t>
            </w:r>
          </w:p>
        </w:tc>
        <w:tc>
          <w:tcPr>
            <w:tcW w:w="2070" w:type="dxa"/>
          </w:tcPr>
          <w:p w14:paraId="313FFFA1"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Oxidized Asphalt</w:t>
            </w:r>
          </w:p>
        </w:tc>
      </w:tr>
      <w:tr w:rsidR="00C61E9C" w:rsidRPr="0099217A" w14:paraId="5C4536E1" w14:textId="77777777" w:rsidTr="00C61E9C">
        <w:tc>
          <w:tcPr>
            <w:tcW w:w="669" w:type="dxa"/>
          </w:tcPr>
          <w:p w14:paraId="1EDBE010"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24</w:t>
            </w:r>
          </w:p>
        </w:tc>
        <w:tc>
          <w:tcPr>
            <w:tcW w:w="1350" w:type="dxa"/>
          </w:tcPr>
          <w:p w14:paraId="742F8679"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23,000</w:t>
            </w:r>
          </w:p>
        </w:tc>
        <w:tc>
          <w:tcPr>
            <w:tcW w:w="2070" w:type="dxa"/>
          </w:tcPr>
          <w:p w14:paraId="5E46C6CB"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Mineral Spirits</w:t>
            </w:r>
          </w:p>
        </w:tc>
      </w:tr>
      <w:tr w:rsidR="00C61E9C" w:rsidRPr="0099217A" w14:paraId="3DF9CA65" w14:textId="77777777" w:rsidTr="00C61E9C">
        <w:tc>
          <w:tcPr>
            <w:tcW w:w="669" w:type="dxa"/>
          </w:tcPr>
          <w:p w14:paraId="66574D79"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26</w:t>
            </w:r>
          </w:p>
        </w:tc>
        <w:tc>
          <w:tcPr>
            <w:tcW w:w="1350" w:type="dxa"/>
          </w:tcPr>
          <w:p w14:paraId="3E43FED6"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23,000</w:t>
            </w:r>
          </w:p>
        </w:tc>
        <w:tc>
          <w:tcPr>
            <w:tcW w:w="2070" w:type="dxa"/>
          </w:tcPr>
          <w:p w14:paraId="51943673"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Cutback Asphalt</w:t>
            </w:r>
          </w:p>
        </w:tc>
      </w:tr>
      <w:tr w:rsidR="00C61E9C" w:rsidRPr="0099217A" w14:paraId="223444DE" w14:textId="77777777" w:rsidTr="00C61E9C">
        <w:tc>
          <w:tcPr>
            <w:tcW w:w="669" w:type="dxa"/>
          </w:tcPr>
          <w:p w14:paraId="32D65EC2"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27</w:t>
            </w:r>
          </w:p>
        </w:tc>
        <w:tc>
          <w:tcPr>
            <w:tcW w:w="1350" w:type="dxa"/>
          </w:tcPr>
          <w:p w14:paraId="64FDF8B0"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23,000</w:t>
            </w:r>
          </w:p>
        </w:tc>
        <w:tc>
          <w:tcPr>
            <w:tcW w:w="2070" w:type="dxa"/>
          </w:tcPr>
          <w:p w14:paraId="7E3A6B53"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Cutback Asphalt</w:t>
            </w:r>
          </w:p>
        </w:tc>
      </w:tr>
    </w:tbl>
    <w:p w14:paraId="4A42B9E9" w14:textId="77777777" w:rsidR="00C61E9C" w:rsidRDefault="00C61E9C" w:rsidP="00C61E9C">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540"/>
        <w:jc w:val="both"/>
        <w:rPr>
          <w:sz w:val="22"/>
          <w:szCs w:val="22"/>
        </w:rPr>
      </w:pPr>
    </w:p>
    <w:p w14:paraId="2B49B860" w14:textId="77777777" w:rsidR="00C113A0" w:rsidRDefault="00C113A0">
      <w:pPr>
        <w:rPr>
          <w:sz w:val="22"/>
          <w:szCs w:val="22"/>
        </w:rPr>
      </w:pPr>
      <w:r>
        <w:rPr>
          <w:sz w:val="22"/>
          <w:szCs w:val="22"/>
        </w:rPr>
        <w:br w:type="page"/>
      </w:r>
    </w:p>
    <w:p w14:paraId="7CE3017F" w14:textId="1A939862" w:rsidR="00C61E9C" w:rsidRPr="00B24F54" w:rsidRDefault="00C61E9C" w:rsidP="00E00001">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540"/>
        <w:jc w:val="both"/>
        <w:rPr>
          <w:bCs/>
          <w:sz w:val="22"/>
          <w:szCs w:val="22"/>
        </w:rPr>
      </w:pPr>
      <w:r w:rsidRPr="00B24F54">
        <w:rPr>
          <w:sz w:val="22"/>
          <w:szCs w:val="22"/>
        </w:rPr>
        <w:lastRenderedPageBreak/>
        <w:t xml:space="preserve">(b)  </w:t>
      </w:r>
      <w:r w:rsidRPr="00B24F54">
        <w:rPr>
          <w:sz w:val="22"/>
          <w:szCs w:val="22"/>
          <w:u w:val="single"/>
        </w:rPr>
        <w:t>Throughput</w:t>
      </w:r>
      <w:r w:rsidRPr="00B24F54">
        <w:rPr>
          <w:sz w:val="22"/>
          <w:szCs w:val="22"/>
        </w:rPr>
        <w:t xml:space="preserve">.  The material throughputs shall not exceed the following quantities based on a </w:t>
      </w:r>
      <w:r w:rsidRPr="00B24F54">
        <w:rPr>
          <w:bCs/>
          <w:sz w:val="22"/>
          <w:szCs w:val="22"/>
        </w:rPr>
        <w:t>12-month rolling average basis:</w:t>
      </w:r>
    </w:p>
    <w:p w14:paraId="2BBD6DE2" w14:textId="77777777" w:rsidR="00C61E9C" w:rsidRDefault="00C61E9C" w:rsidP="00C61E9C">
      <w:pPr>
        <w:autoSpaceDE w:val="0"/>
        <w:autoSpaceDN w:val="0"/>
        <w:adjustRightInd w:val="0"/>
        <w:ind w:left="360"/>
        <w:rPr>
          <w:sz w:val="22"/>
          <w:szCs w:val="22"/>
        </w:rPr>
      </w:pPr>
    </w:p>
    <w:tbl>
      <w:tblPr>
        <w:tblW w:w="0" w:type="auto"/>
        <w:tblInd w:w="6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1800"/>
      </w:tblGrid>
      <w:tr w:rsidR="00C61E9C" w:rsidRPr="0099217A" w14:paraId="7F064411" w14:textId="77777777" w:rsidTr="00674127">
        <w:tc>
          <w:tcPr>
            <w:tcW w:w="1980" w:type="dxa"/>
          </w:tcPr>
          <w:p w14:paraId="1D2D3D9D"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Cs/>
                <w:sz w:val="22"/>
                <w:szCs w:val="22"/>
                <w:u w:val="single"/>
              </w:rPr>
            </w:pPr>
            <w:r w:rsidRPr="0099217A">
              <w:rPr>
                <w:bCs/>
                <w:sz w:val="22"/>
                <w:szCs w:val="22"/>
                <w:u w:val="single"/>
              </w:rPr>
              <w:t>Material</w:t>
            </w:r>
          </w:p>
        </w:tc>
        <w:tc>
          <w:tcPr>
            <w:tcW w:w="1800" w:type="dxa"/>
          </w:tcPr>
          <w:p w14:paraId="6BA16096"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Cs/>
                <w:sz w:val="22"/>
                <w:szCs w:val="22"/>
                <w:u w:val="single"/>
              </w:rPr>
            </w:pPr>
            <w:r w:rsidRPr="0099217A">
              <w:rPr>
                <w:bCs/>
                <w:sz w:val="22"/>
                <w:szCs w:val="22"/>
                <w:u w:val="single"/>
              </w:rPr>
              <w:t>Throughput</w:t>
            </w:r>
          </w:p>
          <w:p w14:paraId="29034F4F"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Cs/>
                <w:sz w:val="22"/>
                <w:szCs w:val="22"/>
                <w:u w:val="single"/>
              </w:rPr>
            </w:pPr>
            <w:r w:rsidRPr="0099217A">
              <w:rPr>
                <w:bCs/>
                <w:sz w:val="22"/>
                <w:szCs w:val="22"/>
                <w:u w:val="single"/>
              </w:rPr>
              <w:t>(Tons per Year)</w:t>
            </w:r>
          </w:p>
        </w:tc>
      </w:tr>
      <w:tr w:rsidR="00C61E9C" w:rsidRPr="0099217A" w14:paraId="68A127DF" w14:textId="77777777" w:rsidTr="00674127">
        <w:tc>
          <w:tcPr>
            <w:tcW w:w="1980" w:type="dxa"/>
          </w:tcPr>
          <w:p w14:paraId="2E6E2D1F"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Cs/>
                <w:sz w:val="22"/>
                <w:szCs w:val="22"/>
              </w:rPr>
            </w:pPr>
            <w:r w:rsidRPr="0099217A">
              <w:rPr>
                <w:sz w:val="22"/>
                <w:szCs w:val="22"/>
              </w:rPr>
              <w:t>Paving Asphalt</w:t>
            </w:r>
          </w:p>
        </w:tc>
        <w:tc>
          <w:tcPr>
            <w:tcW w:w="1800" w:type="dxa"/>
          </w:tcPr>
          <w:p w14:paraId="53C5DC4C"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Cs/>
                <w:sz w:val="22"/>
                <w:szCs w:val="22"/>
              </w:rPr>
            </w:pPr>
            <w:r w:rsidRPr="0099217A">
              <w:rPr>
                <w:sz w:val="22"/>
                <w:szCs w:val="22"/>
              </w:rPr>
              <w:t xml:space="preserve">300,000 </w:t>
            </w:r>
          </w:p>
        </w:tc>
      </w:tr>
      <w:tr w:rsidR="00C61E9C" w:rsidRPr="0099217A" w14:paraId="123B4E97" w14:textId="77777777" w:rsidTr="00674127">
        <w:tc>
          <w:tcPr>
            <w:tcW w:w="1980" w:type="dxa"/>
          </w:tcPr>
          <w:p w14:paraId="0983952B"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Asphalt Flux</w:t>
            </w:r>
          </w:p>
        </w:tc>
        <w:tc>
          <w:tcPr>
            <w:tcW w:w="1800" w:type="dxa"/>
          </w:tcPr>
          <w:p w14:paraId="17FE4F77"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 xml:space="preserve">200,000 </w:t>
            </w:r>
          </w:p>
        </w:tc>
      </w:tr>
      <w:tr w:rsidR="00C61E9C" w:rsidRPr="0099217A" w14:paraId="6948C13B" w14:textId="77777777" w:rsidTr="00674127">
        <w:tc>
          <w:tcPr>
            <w:tcW w:w="1980" w:type="dxa"/>
          </w:tcPr>
          <w:p w14:paraId="0842BFD7"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Oxidized Asphalt</w:t>
            </w:r>
          </w:p>
        </w:tc>
        <w:tc>
          <w:tcPr>
            <w:tcW w:w="1800" w:type="dxa"/>
          </w:tcPr>
          <w:p w14:paraId="03C64B70" w14:textId="77777777" w:rsidR="00C61E9C" w:rsidRPr="00A45037"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A45037">
              <w:rPr>
                <w:sz w:val="22"/>
                <w:szCs w:val="22"/>
              </w:rPr>
              <w:t xml:space="preserve">200,000 </w:t>
            </w:r>
          </w:p>
        </w:tc>
      </w:tr>
      <w:tr w:rsidR="00C61E9C" w:rsidRPr="0099217A" w14:paraId="7D9513D7" w14:textId="77777777" w:rsidTr="00674127">
        <w:tc>
          <w:tcPr>
            <w:tcW w:w="1980" w:type="dxa"/>
          </w:tcPr>
          <w:p w14:paraId="2729E175"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Cutback Asphalt</w:t>
            </w:r>
          </w:p>
        </w:tc>
        <w:tc>
          <w:tcPr>
            <w:tcW w:w="1800" w:type="dxa"/>
          </w:tcPr>
          <w:p w14:paraId="0CBB03FF"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 xml:space="preserve">30,000 </w:t>
            </w:r>
          </w:p>
        </w:tc>
      </w:tr>
      <w:tr w:rsidR="00C61E9C" w:rsidRPr="0099217A" w14:paraId="32623BDC" w14:textId="77777777" w:rsidTr="00674127">
        <w:tc>
          <w:tcPr>
            <w:tcW w:w="1980" w:type="dxa"/>
          </w:tcPr>
          <w:p w14:paraId="5B2726E0"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Mineral Spirits</w:t>
            </w:r>
          </w:p>
        </w:tc>
        <w:tc>
          <w:tcPr>
            <w:tcW w:w="1800" w:type="dxa"/>
          </w:tcPr>
          <w:p w14:paraId="080B3E50" w14:textId="77777777" w:rsidR="00C61E9C" w:rsidRPr="0099217A" w:rsidRDefault="00C61E9C"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99217A">
              <w:rPr>
                <w:sz w:val="22"/>
                <w:szCs w:val="22"/>
              </w:rPr>
              <w:t xml:space="preserve">15,000 </w:t>
            </w:r>
          </w:p>
        </w:tc>
      </w:tr>
    </w:tbl>
    <w:p w14:paraId="7D9F349E" w14:textId="77777777" w:rsidR="00C61E9C" w:rsidRPr="00B8010D" w:rsidRDefault="00C61E9C" w:rsidP="00C61E9C">
      <w:pPr>
        <w:suppressAutoHyphens/>
        <w:ind w:left="540"/>
        <w:jc w:val="both"/>
        <w:rPr>
          <w:sz w:val="22"/>
          <w:szCs w:val="22"/>
        </w:rPr>
      </w:pPr>
      <w:r w:rsidRPr="00B24F54">
        <w:rPr>
          <w:sz w:val="22"/>
          <w:szCs w:val="22"/>
        </w:rPr>
        <w:t xml:space="preserve">[Rule 62-4.160(2), F.A.C. and Rule 62-210.200, F.A.C., Definitions - (PTE); </w:t>
      </w:r>
      <w:r w:rsidRPr="00B8010D">
        <w:rPr>
          <w:sz w:val="22"/>
          <w:szCs w:val="22"/>
        </w:rPr>
        <w:t>Permit application received December 16, 2004; Additional information on PTE dated April 12, 2005]</w:t>
      </w:r>
    </w:p>
    <w:p w14:paraId="5FB29F76" w14:textId="77777777" w:rsidR="00C61E9C" w:rsidRDefault="00C61E9C" w:rsidP="00C61E9C">
      <w:pPr>
        <w:autoSpaceDE w:val="0"/>
        <w:autoSpaceDN w:val="0"/>
        <w:adjustRightInd w:val="0"/>
        <w:ind w:left="360" w:firstLine="360"/>
        <w:rPr>
          <w:sz w:val="22"/>
          <w:szCs w:val="22"/>
        </w:rPr>
      </w:pPr>
    </w:p>
    <w:p w14:paraId="629C5AB1" w14:textId="77777777" w:rsidR="00C61E9C" w:rsidRPr="00164BA6" w:rsidRDefault="00C61E9C" w:rsidP="00DC6117">
      <w:pPr>
        <w:tabs>
          <w:tab w:val="left" w:pos="450"/>
        </w:tabs>
        <w:suppressAutoHyphens/>
        <w:ind w:left="540" w:hanging="540"/>
        <w:jc w:val="both"/>
        <w:rPr>
          <w:sz w:val="22"/>
          <w:szCs w:val="22"/>
        </w:rPr>
      </w:pPr>
      <w:r w:rsidRPr="00C61E9C">
        <w:rPr>
          <w:sz w:val="22"/>
          <w:szCs w:val="22"/>
        </w:rPr>
        <w:t>2</w:t>
      </w:r>
      <w:r w:rsidRPr="00DC6117">
        <w:rPr>
          <w:sz w:val="22"/>
          <w:szCs w:val="22"/>
        </w:rPr>
        <w:t>.</w:t>
      </w:r>
      <w:r w:rsidR="00DC6117" w:rsidRPr="00DC6117">
        <w:rPr>
          <w:sz w:val="22"/>
          <w:szCs w:val="22"/>
        </w:rPr>
        <w:tab/>
        <w:t xml:space="preserve">  </w:t>
      </w:r>
      <w:r w:rsidRPr="00164BA6">
        <w:rPr>
          <w:sz w:val="22"/>
          <w:szCs w:val="22"/>
          <w:u w:val="single"/>
        </w:rPr>
        <w:t>Hours of Operation.</w:t>
      </w:r>
      <w:r w:rsidRPr="00164BA6">
        <w:rPr>
          <w:sz w:val="22"/>
          <w:szCs w:val="22"/>
        </w:rPr>
        <w:t xml:space="preserve">  This emission unit is allowed to operate continuously, i.e., 8,760 hours/year.</w:t>
      </w:r>
    </w:p>
    <w:p w14:paraId="23501690" w14:textId="77777777" w:rsidR="00C61E9C" w:rsidRDefault="00C61E9C" w:rsidP="00DC6117">
      <w:pPr>
        <w:tabs>
          <w:tab w:val="left" w:pos="540"/>
        </w:tabs>
        <w:suppressAutoHyphens/>
        <w:ind w:left="540"/>
        <w:jc w:val="both"/>
        <w:rPr>
          <w:sz w:val="22"/>
          <w:szCs w:val="22"/>
        </w:rPr>
      </w:pPr>
      <w:r w:rsidRPr="00164BA6">
        <w:rPr>
          <w:sz w:val="22"/>
          <w:szCs w:val="22"/>
        </w:rPr>
        <w:t>[Rule 62-210.200(PTE), F.A.C.]</w:t>
      </w:r>
    </w:p>
    <w:p w14:paraId="527E591E" w14:textId="77777777" w:rsidR="00C61E9C" w:rsidRPr="00E00001" w:rsidRDefault="00C61E9C" w:rsidP="00E00001">
      <w:pPr>
        <w:pStyle w:val="Heading5"/>
        <w:numPr>
          <w:ilvl w:val="0"/>
          <w:numId w:val="0"/>
        </w:numPr>
        <w:spacing w:after="120"/>
        <w:rPr>
          <w:rFonts w:ascii="Times New Roman" w:hAnsi="Times New Roman"/>
          <w:b/>
          <w:caps/>
          <w:szCs w:val="22"/>
        </w:rPr>
      </w:pPr>
      <w:r>
        <w:rPr>
          <w:rFonts w:ascii="Times New Roman" w:hAnsi="Times New Roman"/>
          <w:b/>
          <w:caps/>
          <w:szCs w:val="22"/>
        </w:rPr>
        <w:t>em</w:t>
      </w:r>
      <w:r w:rsidRPr="00845DA5">
        <w:rPr>
          <w:rFonts w:ascii="Times New Roman" w:hAnsi="Times New Roman"/>
          <w:b/>
          <w:caps/>
          <w:szCs w:val="22"/>
        </w:rPr>
        <w:t>issions Standards</w:t>
      </w:r>
    </w:p>
    <w:p w14:paraId="542DC6B0" w14:textId="77777777" w:rsidR="00DC6117" w:rsidRDefault="00DC6117" w:rsidP="00DC6117">
      <w:pPr>
        <w:tabs>
          <w:tab w:val="left" w:pos="-1440"/>
          <w:tab w:val="left" w:pos="630"/>
        </w:tabs>
        <w:ind w:left="540" w:right="-104" w:hanging="540"/>
        <w:jc w:val="both"/>
        <w:rPr>
          <w:sz w:val="22"/>
        </w:rPr>
      </w:pPr>
      <w:r w:rsidRPr="00DC6117">
        <w:rPr>
          <w:sz w:val="22"/>
          <w:szCs w:val="22"/>
        </w:rPr>
        <w:t>3.</w:t>
      </w:r>
      <w:r>
        <w:rPr>
          <w:sz w:val="22"/>
          <w:szCs w:val="22"/>
        </w:rPr>
        <w:t xml:space="preserve">     </w:t>
      </w:r>
      <w:r w:rsidRPr="002F2137">
        <w:rPr>
          <w:sz w:val="22"/>
          <w:szCs w:val="22"/>
          <w:u w:val="single"/>
        </w:rPr>
        <w:t>Volatile Organic Compoun</w:t>
      </w:r>
      <w:r>
        <w:rPr>
          <w:sz w:val="22"/>
          <w:szCs w:val="22"/>
          <w:u w:val="single"/>
        </w:rPr>
        <w:t>d Emissions or Organic Solvent</w:t>
      </w:r>
      <w:r w:rsidRPr="002F2137">
        <w:rPr>
          <w:sz w:val="22"/>
          <w:szCs w:val="22"/>
          <w:u w:val="single"/>
        </w:rPr>
        <w:t xml:space="preserve"> Emissions</w:t>
      </w:r>
      <w:r>
        <w:rPr>
          <w:sz w:val="22"/>
          <w:szCs w:val="22"/>
          <w:u w:val="single"/>
        </w:rPr>
        <w:t>.</w:t>
      </w:r>
      <w:r>
        <w:rPr>
          <w:sz w:val="22"/>
          <w:szCs w:val="22"/>
        </w:rPr>
        <w:t xml:space="preserve"> </w:t>
      </w:r>
      <w:r w:rsidRPr="00800F48">
        <w:rPr>
          <w:sz w:val="22"/>
        </w:rPr>
        <w:t xml:space="preserve">No person shall store, pump, handle, process, load, unload or use in any process or installation volatile organic compounds or organic solvents without applying known and existing vapor emission control devices or systems deemed  necessary and ordered by the </w:t>
      </w:r>
      <w:r>
        <w:rPr>
          <w:sz w:val="22"/>
          <w:szCs w:val="22"/>
        </w:rPr>
        <w:t>PPD</w:t>
      </w:r>
      <w:r w:rsidRPr="00800F48">
        <w:rPr>
          <w:sz w:val="22"/>
        </w:rPr>
        <w:t xml:space="preserve">. </w:t>
      </w:r>
    </w:p>
    <w:p w14:paraId="7B2C3243" w14:textId="77777777" w:rsidR="00DC6117" w:rsidRDefault="00DC6117" w:rsidP="00DC6117">
      <w:pPr>
        <w:tabs>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450"/>
        <w:jc w:val="both"/>
        <w:rPr>
          <w:sz w:val="22"/>
          <w:szCs w:val="22"/>
        </w:rPr>
      </w:pPr>
      <w:r>
        <w:rPr>
          <w:sz w:val="22"/>
          <w:szCs w:val="22"/>
        </w:rPr>
        <w:t xml:space="preserve"> </w:t>
      </w:r>
    </w:p>
    <w:p w14:paraId="69913CDB" w14:textId="77777777" w:rsidR="00DC6117" w:rsidRPr="00B24F54" w:rsidRDefault="00DC6117" w:rsidP="00DC6117">
      <w:pPr>
        <w:tabs>
          <w:tab w:val="left" w:pos="1296"/>
          <w:tab w:val="left" w:pos="2016"/>
          <w:tab w:val="left" w:pos="2736"/>
          <w:tab w:val="right" w:pos="8496"/>
          <w:tab w:val="left" w:pos="8640"/>
        </w:tabs>
        <w:spacing w:line="240" w:lineRule="exact"/>
        <w:ind w:left="576" w:hanging="36"/>
        <w:jc w:val="both"/>
        <w:rPr>
          <w:sz w:val="22"/>
          <w:szCs w:val="22"/>
        </w:rPr>
      </w:pPr>
      <w:r w:rsidRPr="00B24F54">
        <w:rPr>
          <w:sz w:val="22"/>
          <w:szCs w:val="22"/>
        </w:rPr>
        <w:t>Vapor emission control devices are not deemed necessary and ordered at this time for:</w:t>
      </w:r>
    </w:p>
    <w:p w14:paraId="03D89BF7" w14:textId="77777777" w:rsidR="00DC6117" w:rsidRPr="00B24F54" w:rsidRDefault="00DC6117" w:rsidP="00DC6117">
      <w:pPr>
        <w:tabs>
          <w:tab w:val="left" w:pos="1296"/>
          <w:tab w:val="left" w:pos="2016"/>
          <w:tab w:val="left" w:pos="2736"/>
          <w:tab w:val="right" w:pos="8496"/>
          <w:tab w:val="left" w:pos="8640"/>
        </w:tabs>
        <w:spacing w:line="240" w:lineRule="exact"/>
        <w:ind w:left="900" w:hanging="360"/>
        <w:jc w:val="both"/>
        <w:rPr>
          <w:color w:val="000000"/>
          <w:sz w:val="22"/>
          <w:szCs w:val="22"/>
        </w:rPr>
      </w:pPr>
      <w:r w:rsidRPr="00B24F54">
        <w:rPr>
          <w:sz w:val="22"/>
          <w:szCs w:val="22"/>
        </w:rPr>
        <w:t xml:space="preserve">1.  </w:t>
      </w:r>
      <w:r w:rsidRPr="00AC5482">
        <w:rPr>
          <w:color w:val="000000"/>
          <w:sz w:val="22"/>
          <w:szCs w:val="22"/>
        </w:rPr>
        <w:t xml:space="preserve">Tanks Nos. 7-12, </w:t>
      </w:r>
      <w:r w:rsidRPr="00AC5482">
        <w:rPr>
          <w:sz w:val="22"/>
          <w:szCs w:val="22"/>
        </w:rPr>
        <w:t>providing t</w:t>
      </w:r>
      <w:r w:rsidRPr="00AC5482">
        <w:rPr>
          <w:color w:val="000000"/>
          <w:sz w:val="22"/>
          <w:szCs w:val="22"/>
        </w:rPr>
        <w:t xml:space="preserve">he owner or operator does not store any liquid with a maximum true vapor pressure greater than 1.5 </w:t>
      </w:r>
      <w:proofErr w:type="spellStart"/>
      <w:r w:rsidRPr="00AC5482">
        <w:rPr>
          <w:color w:val="000000"/>
          <w:sz w:val="22"/>
          <w:szCs w:val="22"/>
        </w:rPr>
        <w:t>psia</w:t>
      </w:r>
      <w:proofErr w:type="spellEnd"/>
      <w:r w:rsidRPr="00AC5482">
        <w:rPr>
          <w:color w:val="000000"/>
          <w:sz w:val="22"/>
          <w:szCs w:val="22"/>
        </w:rPr>
        <w:t xml:space="preserve"> in these tanks (Rules 62-296.508, F.A.C.).</w:t>
      </w:r>
    </w:p>
    <w:p w14:paraId="27E4169E" w14:textId="77777777" w:rsidR="00DC6117" w:rsidRPr="00B24F54" w:rsidRDefault="00DC6117" w:rsidP="00DC6117">
      <w:pPr>
        <w:tabs>
          <w:tab w:val="left" w:pos="1296"/>
          <w:tab w:val="left" w:pos="2016"/>
          <w:tab w:val="left" w:pos="2736"/>
          <w:tab w:val="right" w:pos="8496"/>
          <w:tab w:val="left" w:pos="8640"/>
        </w:tabs>
        <w:spacing w:line="240" w:lineRule="exact"/>
        <w:ind w:left="900" w:hanging="360"/>
        <w:jc w:val="both"/>
        <w:rPr>
          <w:sz w:val="22"/>
          <w:szCs w:val="22"/>
        </w:rPr>
      </w:pPr>
      <w:r>
        <w:rPr>
          <w:sz w:val="22"/>
          <w:szCs w:val="22"/>
        </w:rPr>
        <w:t xml:space="preserve">2.  </w:t>
      </w:r>
      <w:r w:rsidRPr="00AC5482">
        <w:rPr>
          <w:sz w:val="22"/>
          <w:szCs w:val="22"/>
        </w:rPr>
        <w:t>Tanks Nos. 1-6</w:t>
      </w:r>
      <w:r w:rsidR="00371E86" w:rsidRPr="00AC5482">
        <w:rPr>
          <w:sz w:val="22"/>
          <w:szCs w:val="22"/>
        </w:rPr>
        <w:t>, providing</w:t>
      </w:r>
      <w:r w:rsidRPr="00AC5482">
        <w:rPr>
          <w:sz w:val="22"/>
          <w:szCs w:val="22"/>
        </w:rPr>
        <w:t xml:space="preserve"> the owner or operator does not store any liquid with a maximum true vapor pressure greater than 0.5 </w:t>
      </w:r>
      <w:proofErr w:type="spellStart"/>
      <w:r w:rsidRPr="00AC5482">
        <w:rPr>
          <w:sz w:val="22"/>
          <w:szCs w:val="22"/>
        </w:rPr>
        <w:t>psia</w:t>
      </w:r>
      <w:proofErr w:type="spellEnd"/>
      <w:r w:rsidRPr="00AC5482">
        <w:rPr>
          <w:sz w:val="22"/>
          <w:szCs w:val="22"/>
        </w:rPr>
        <w:t xml:space="preserve"> (40 CFR 60, Subpart Kb).</w:t>
      </w:r>
    </w:p>
    <w:p w14:paraId="7444749A" w14:textId="77777777" w:rsidR="00DC6117" w:rsidRPr="00B24F54" w:rsidRDefault="00DC6117" w:rsidP="00DC6117">
      <w:pPr>
        <w:tabs>
          <w:tab w:val="left" w:pos="1296"/>
          <w:tab w:val="left" w:pos="2016"/>
          <w:tab w:val="left" w:pos="2736"/>
          <w:tab w:val="right" w:pos="8496"/>
          <w:tab w:val="left" w:pos="8640"/>
        </w:tabs>
        <w:spacing w:line="240" w:lineRule="exact"/>
        <w:ind w:left="900" w:hanging="360"/>
        <w:jc w:val="both"/>
        <w:rPr>
          <w:sz w:val="22"/>
          <w:szCs w:val="22"/>
        </w:rPr>
      </w:pPr>
      <w:r w:rsidRPr="00B24F54">
        <w:rPr>
          <w:sz w:val="22"/>
          <w:szCs w:val="22"/>
        </w:rPr>
        <w:t xml:space="preserve">3.  </w:t>
      </w:r>
      <w:r w:rsidRPr="00AC5482">
        <w:rPr>
          <w:sz w:val="22"/>
          <w:szCs w:val="22"/>
        </w:rPr>
        <w:t xml:space="preserve">Tanks Nos. 16, 24, 26, and 27, providing the owner or operator does not store any liquid with a maximum true vapor pressure greater than 2.1 </w:t>
      </w:r>
      <w:proofErr w:type="spellStart"/>
      <w:r w:rsidRPr="00AC5482">
        <w:rPr>
          <w:sz w:val="22"/>
          <w:szCs w:val="22"/>
        </w:rPr>
        <w:t>psia</w:t>
      </w:r>
      <w:proofErr w:type="spellEnd"/>
      <w:r w:rsidRPr="00AC5482">
        <w:rPr>
          <w:sz w:val="22"/>
          <w:szCs w:val="22"/>
        </w:rPr>
        <w:t xml:space="preserve"> (40 CFR 60, Subpart Kb).</w:t>
      </w:r>
    </w:p>
    <w:p w14:paraId="013A238C" w14:textId="77777777" w:rsidR="00DC6117" w:rsidRPr="0066256D" w:rsidRDefault="00DC6117" w:rsidP="00DC6117">
      <w:pPr>
        <w:ind w:left="540"/>
        <w:rPr>
          <w:sz w:val="22"/>
          <w:szCs w:val="22"/>
        </w:rPr>
      </w:pPr>
      <w:r w:rsidRPr="0066256D">
        <w:rPr>
          <w:sz w:val="22"/>
          <w:szCs w:val="22"/>
        </w:rPr>
        <w:t>[Rule 62-296.320(1</w:t>
      </w:r>
      <w:r w:rsidR="00371E86" w:rsidRPr="0066256D">
        <w:rPr>
          <w:sz w:val="22"/>
          <w:szCs w:val="22"/>
        </w:rPr>
        <w:t>) (</w:t>
      </w:r>
      <w:r w:rsidRPr="0066256D">
        <w:rPr>
          <w:sz w:val="22"/>
          <w:szCs w:val="22"/>
        </w:rPr>
        <w:t>a) &amp; 62-4.070(3), F.A.C.</w:t>
      </w:r>
      <w:r>
        <w:rPr>
          <w:sz w:val="22"/>
          <w:szCs w:val="22"/>
        </w:rPr>
        <w:t>, Permit No. 0110034-004-AC</w:t>
      </w:r>
      <w:r w:rsidRPr="0066256D">
        <w:rPr>
          <w:sz w:val="22"/>
          <w:szCs w:val="22"/>
        </w:rPr>
        <w:t xml:space="preserve">]   </w:t>
      </w:r>
    </w:p>
    <w:p w14:paraId="2E725F0B" w14:textId="77777777" w:rsidR="00DC6117" w:rsidRDefault="00DC6117" w:rsidP="00DC6117">
      <w:pPr>
        <w:pStyle w:val="ListParagraph"/>
        <w:autoSpaceDE w:val="0"/>
        <w:autoSpaceDN w:val="0"/>
        <w:adjustRightInd w:val="0"/>
        <w:spacing w:before="120"/>
        <w:ind w:left="446" w:hanging="446"/>
        <w:rPr>
          <w:sz w:val="22"/>
          <w:szCs w:val="22"/>
          <w:u w:val="single"/>
        </w:rPr>
      </w:pPr>
    </w:p>
    <w:p w14:paraId="74B4F0C7" w14:textId="77777777" w:rsidR="00DC6117" w:rsidRPr="00DC6117" w:rsidRDefault="00DC6117" w:rsidP="00DC6117">
      <w:pPr>
        <w:tabs>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szCs w:val="22"/>
        </w:rPr>
      </w:pPr>
      <w:r w:rsidRPr="00DC6117">
        <w:rPr>
          <w:b/>
          <w:sz w:val="22"/>
          <w:szCs w:val="22"/>
        </w:rPr>
        <w:t>RECORDKEEPING REQUIREMENTS</w:t>
      </w:r>
    </w:p>
    <w:p w14:paraId="18255183" w14:textId="77777777" w:rsidR="00DC6117" w:rsidRPr="006F5EB3" w:rsidRDefault="00DC6117" w:rsidP="00257D6D">
      <w:pPr>
        <w:spacing w:before="120"/>
        <w:ind w:left="547" w:hanging="547"/>
        <w:jc w:val="both"/>
        <w:rPr>
          <w:sz w:val="22"/>
          <w:szCs w:val="22"/>
        </w:rPr>
      </w:pPr>
      <w:r w:rsidRPr="00DC6117">
        <w:rPr>
          <w:sz w:val="22"/>
          <w:szCs w:val="22"/>
        </w:rPr>
        <w:t>4.</w:t>
      </w:r>
      <w:r w:rsidRPr="00B24F54">
        <w:rPr>
          <w:b/>
          <w:sz w:val="22"/>
          <w:szCs w:val="22"/>
        </w:rPr>
        <w:tab/>
      </w:r>
      <w:r w:rsidRPr="00B24F54">
        <w:rPr>
          <w:sz w:val="22"/>
          <w:szCs w:val="22"/>
          <w:u w:val="single"/>
        </w:rPr>
        <w:t>Throughput</w:t>
      </w:r>
      <w:r w:rsidRPr="006F5EB3">
        <w:rPr>
          <w:sz w:val="22"/>
          <w:szCs w:val="22"/>
          <w:u w:val="single"/>
        </w:rPr>
        <w:t>.</w:t>
      </w:r>
      <w:r w:rsidRPr="006F5EB3">
        <w:rPr>
          <w:b/>
          <w:sz w:val="22"/>
          <w:szCs w:val="22"/>
        </w:rPr>
        <w:t xml:space="preserve">  </w:t>
      </w:r>
      <w:r w:rsidRPr="006F5EB3">
        <w:rPr>
          <w:sz w:val="22"/>
          <w:szCs w:val="22"/>
        </w:rPr>
        <w:t xml:space="preserve">The owner or operator shall maintain records and conduct monthly calculations of the throughput of raw material and products in tons per year based on a twelve-month rolling average basis. </w:t>
      </w:r>
    </w:p>
    <w:p w14:paraId="2CE863B1" w14:textId="77777777" w:rsidR="00A72B88" w:rsidRDefault="00DC6117" w:rsidP="00DC6117">
      <w:pPr>
        <w:ind w:left="547" w:hanging="547"/>
        <w:jc w:val="both"/>
        <w:rPr>
          <w:sz w:val="22"/>
          <w:szCs w:val="22"/>
        </w:rPr>
        <w:sectPr w:rsidR="00A72B88" w:rsidSect="00664D69">
          <w:headerReference w:type="default" r:id="rId28"/>
          <w:pgSz w:w="12240" w:h="15840" w:code="1"/>
          <w:pgMar w:top="720" w:right="1080" w:bottom="720" w:left="1080" w:header="720" w:footer="432" w:gutter="0"/>
          <w:cols w:space="720"/>
        </w:sectPr>
      </w:pPr>
      <w:r>
        <w:rPr>
          <w:sz w:val="22"/>
          <w:szCs w:val="22"/>
        </w:rPr>
        <w:tab/>
      </w:r>
      <w:r w:rsidRPr="00B24F54">
        <w:rPr>
          <w:sz w:val="22"/>
          <w:szCs w:val="22"/>
        </w:rPr>
        <w:t>[Rule 62-4.070(3), F.A.C.]</w:t>
      </w:r>
    </w:p>
    <w:p w14:paraId="040DCB19" w14:textId="6A653DD3" w:rsidR="00836BFB" w:rsidRDefault="00836BFB" w:rsidP="00836BFB">
      <w:pPr>
        <w:pStyle w:val="BodyText3"/>
        <w:numPr>
          <w:ilvl w:val="12"/>
          <w:numId w:val="0"/>
        </w:numPr>
        <w:jc w:val="left"/>
        <w:rPr>
          <w:szCs w:val="22"/>
        </w:rPr>
      </w:pPr>
      <w:r w:rsidRPr="00877418">
        <w:rPr>
          <w:szCs w:val="22"/>
        </w:rPr>
        <w:lastRenderedPageBreak/>
        <w:t xml:space="preserve">This section of the permit addresses the following emissions </w:t>
      </w:r>
      <w:r w:rsidR="00844D00">
        <w:rPr>
          <w:szCs w:val="22"/>
        </w:rPr>
        <w:t>unit</w:t>
      </w:r>
      <w:r w:rsidRPr="00844D00">
        <w:rPr>
          <w:szCs w:val="22"/>
        </w:rPr>
        <w:t>.</w:t>
      </w:r>
    </w:p>
    <w:tbl>
      <w:tblPr>
        <w:tblW w:w="6970"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29" w:type="dxa"/>
          <w:left w:w="58" w:type="dxa"/>
          <w:bottom w:w="29" w:type="dxa"/>
          <w:right w:w="58" w:type="dxa"/>
        </w:tblCellMar>
        <w:tblLook w:val="0000" w:firstRow="0" w:lastRow="0" w:firstColumn="0" w:lastColumn="0" w:noHBand="0" w:noVBand="0"/>
      </w:tblPr>
      <w:tblGrid>
        <w:gridCol w:w="940"/>
        <w:gridCol w:w="6030"/>
      </w:tblGrid>
      <w:tr w:rsidR="00836BFB" w:rsidRPr="00877418" w14:paraId="395563E0" w14:textId="77777777" w:rsidTr="00DC6117">
        <w:tc>
          <w:tcPr>
            <w:tcW w:w="940" w:type="dxa"/>
            <w:tcBorders>
              <w:top w:val="single" w:sz="12" w:space="0" w:color="auto"/>
              <w:bottom w:val="single" w:sz="12" w:space="0" w:color="auto"/>
              <w:right w:val="single" w:sz="12" w:space="0" w:color="auto"/>
            </w:tcBorders>
          </w:tcPr>
          <w:p w14:paraId="20353D66" w14:textId="77777777" w:rsidR="00836BFB" w:rsidRPr="00652D24" w:rsidRDefault="00836BFB" w:rsidP="00E61661">
            <w:pPr>
              <w:jc w:val="center"/>
              <w:rPr>
                <w:b/>
              </w:rPr>
            </w:pPr>
            <w:r>
              <w:rPr>
                <w:b/>
              </w:rPr>
              <w:t>EU</w:t>
            </w:r>
            <w:r w:rsidRPr="00652D24">
              <w:rPr>
                <w:b/>
              </w:rPr>
              <w:t xml:space="preserve"> No.</w:t>
            </w:r>
          </w:p>
        </w:tc>
        <w:tc>
          <w:tcPr>
            <w:tcW w:w="6030" w:type="dxa"/>
            <w:tcBorders>
              <w:top w:val="single" w:sz="12" w:space="0" w:color="auto"/>
              <w:left w:val="single" w:sz="12" w:space="0" w:color="auto"/>
              <w:bottom w:val="single" w:sz="12" w:space="0" w:color="auto"/>
            </w:tcBorders>
          </w:tcPr>
          <w:p w14:paraId="35813830" w14:textId="77777777" w:rsidR="00836BFB" w:rsidRPr="00652D24" w:rsidRDefault="00836BFB" w:rsidP="00E61661">
            <w:r w:rsidRPr="00652D24">
              <w:rPr>
                <w:b/>
              </w:rPr>
              <w:t>Emission Unit Description</w:t>
            </w:r>
          </w:p>
        </w:tc>
      </w:tr>
      <w:tr w:rsidR="00DC6117" w:rsidRPr="00877418" w14:paraId="6C4F259B" w14:textId="77777777" w:rsidTr="00DC6117">
        <w:tc>
          <w:tcPr>
            <w:tcW w:w="940" w:type="dxa"/>
            <w:tcBorders>
              <w:top w:val="single" w:sz="12" w:space="0" w:color="auto"/>
              <w:bottom w:val="single" w:sz="8" w:space="0" w:color="auto"/>
              <w:right w:val="single" w:sz="12" w:space="0" w:color="auto"/>
            </w:tcBorders>
          </w:tcPr>
          <w:p w14:paraId="1BE56B6F" w14:textId="77777777" w:rsidR="00DC6117" w:rsidRPr="00652D24" w:rsidRDefault="00DC6117" w:rsidP="00DC6117">
            <w:pPr>
              <w:jc w:val="center"/>
            </w:pPr>
            <w:r>
              <w:t>027</w:t>
            </w:r>
          </w:p>
        </w:tc>
        <w:tc>
          <w:tcPr>
            <w:tcW w:w="6030" w:type="dxa"/>
            <w:tcBorders>
              <w:top w:val="single" w:sz="12" w:space="0" w:color="auto"/>
              <w:left w:val="single" w:sz="12" w:space="0" w:color="auto"/>
              <w:bottom w:val="single" w:sz="8" w:space="0" w:color="auto"/>
            </w:tcBorders>
          </w:tcPr>
          <w:p w14:paraId="4B5739BF" w14:textId="77777777" w:rsidR="00DC6117" w:rsidRPr="00B24F54" w:rsidRDefault="00DC6117" w:rsidP="00DC6117">
            <w:pPr>
              <w:jc w:val="both"/>
              <w:rPr>
                <w:sz w:val="22"/>
                <w:szCs w:val="22"/>
              </w:rPr>
            </w:pPr>
            <w:r w:rsidRPr="00B24F54">
              <w:rPr>
                <w:sz w:val="22"/>
                <w:szCs w:val="22"/>
              </w:rPr>
              <w:t>Petroleum Product Storage Tank ( subject to Subpart UU)</w:t>
            </w:r>
          </w:p>
        </w:tc>
      </w:tr>
    </w:tbl>
    <w:p w14:paraId="3362A79E" w14:textId="77777777" w:rsidR="00DC6117" w:rsidRPr="00E02741" w:rsidRDefault="005C4BA7" w:rsidP="00DC6117">
      <w:pPr>
        <w:jc w:val="both"/>
        <w:rPr>
          <w:bCs/>
          <w:sz w:val="22"/>
          <w:szCs w:val="22"/>
        </w:rPr>
      </w:pPr>
      <w:r>
        <w:rPr>
          <w:sz w:val="22"/>
          <w:szCs w:val="22"/>
        </w:rPr>
        <w:t>This</w:t>
      </w:r>
      <w:r>
        <w:rPr>
          <w:spacing w:val="-4"/>
          <w:sz w:val="22"/>
          <w:szCs w:val="22"/>
        </w:rPr>
        <w:t xml:space="preserve"> </w:t>
      </w:r>
      <w:r>
        <w:rPr>
          <w:sz w:val="22"/>
          <w:szCs w:val="22"/>
        </w:rPr>
        <w:t>e</w:t>
      </w:r>
      <w:r>
        <w:rPr>
          <w:spacing w:val="-2"/>
          <w:sz w:val="22"/>
          <w:szCs w:val="22"/>
        </w:rPr>
        <w:t>m</w:t>
      </w:r>
      <w:r>
        <w:rPr>
          <w:sz w:val="22"/>
          <w:szCs w:val="22"/>
        </w:rPr>
        <w:t>ission</w:t>
      </w:r>
      <w:r>
        <w:rPr>
          <w:spacing w:val="-8"/>
          <w:sz w:val="22"/>
          <w:szCs w:val="22"/>
        </w:rPr>
        <w:t xml:space="preserve"> </w:t>
      </w:r>
      <w:r>
        <w:rPr>
          <w:sz w:val="22"/>
          <w:szCs w:val="22"/>
        </w:rPr>
        <w:t>unit</w:t>
      </w:r>
      <w:r>
        <w:rPr>
          <w:spacing w:val="-3"/>
          <w:sz w:val="22"/>
          <w:szCs w:val="22"/>
        </w:rPr>
        <w:t xml:space="preserve"> </w:t>
      </w:r>
      <w:r>
        <w:rPr>
          <w:sz w:val="22"/>
          <w:szCs w:val="22"/>
        </w:rPr>
        <w:t>consists</w:t>
      </w:r>
      <w:r>
        <w:rPr>
          <w:spacing w:val="-7"/>
          <w:sz w:val="22"/>
          <w:szCs w:val="22"/>
        </w:rPr>
        <w:t xml:space="preserve"> </w:t>
      </w:r>
      <w:r w:rsidR="00DC6117" w:rsidRPr="00E02741">
        <w:rPr>
          <w:bCs/>
          <w:sz w:val="22"/>
          <w:szCs w:val="22"/>
        </w:rPr>
        <w:t>of Tank No. 25 that exhausts to a fixed bed filter control)</w:t>
      </w:r>
    </w:p>
    <w:p w14:paraId="6AC5190F" w14:textId="77777777" w:rsidR="00DC6117" w:rsidRDefault="00C6067D" w:rsidP="00DC6117">
      <w:pPr>
        <w:jc w:val="both"/>
        <w:rPr>
          <w:bCs/>
          <w:sz w:val="22"/>
          <w:szCs w:val="22"/>
        </w:rPr>
      </w:pPr>
      <w:r>
        <w:rPr>
          <w:bCs/>
          <w:sz w:val="22"/>
          <w:szCs w:val="22"/>
        </w:rPr>
        <w:t>This emission uni</w:t>
      </w:r>
      <w:r w:rsidR="00DC6117">
        <w:rPr>
          <w:bCs/>
          <w:sz w:val="22"/>
          <w:szCs w:val="22"/>
        </w:rPr>
        <w:t>t is regulated under Rule 62-204.800(7)(b)50 which adopts by reference Subpart UU – Standards of Performance for Asphalt Processing and Asphalt Roofing Manufacture.  The tank in this emission unit is exempted from 40 CFR 60, Subpart Kb, depending on the vapor pressure of the stored material.</w:t>
      </w:r>
    </w:p>
    <w:p w14:paraId="265F4B4A" w14:textId="77777777" w:rsidR="005066B9" w:rsidRDefault="005066B9" w:rsidP="005066B9">
      <w:pPr>
        <w:autoSpaceDE w:val="0"/>
        <w:autoSpaceDN w:val="0"/>
        <w:adjustRightInd w:val="0"/>
        <w:spacing w:line="224" w:lineRule="exact"/>
        <w:ind w:left="40" w:right="-20"/>
        <w:rPr>
          <w:b/>
          <w:bCs/>
          <w:sz w:val="22"/>
          <w:szCs w:val="22"/>
        </w:rPr>
      </w:pPr>
    </w:p>
    <w:p w14:paraId="30D80CA8" w14:textId="77777777" w:rsidR="005066B9" w:rsidRDefault="005066B9" w:rsidP="005066B9">
      <w:pPr>
        <w:autoSpaceDE w:val="0"/>
        <w:autoSpaceDN w:val="0"/>
        <w:adjustRightInd w:val="0"/>
        <w:spacing w:line="224" w:lineRule="exact"/>
        <w:ind w:left="40" w:right="-20"/>
        <w:rPr>
          <w:b/>
          <w:bCs/>
          <w:sz w:val="22"/>
          <w:szCs w:val="22"/>
        </w:rPr>
      </w:pPr>
      <w:r>
        <w:rPr>
          <w:b/>
          <w:bCs/>
          <w:sz w:val="22"/>
          <w:szCs w:val="22"/>
        </w:rPr>
        <w:t>E</w:t>
      </w:r>
      <w:r w:rsidR="001B7CE5">
        <w:rPr>
          <w:b/>
          <w:bCs/>
          <w:sz w:val="22"/>
          <w:szCs w:val="22"/>
        </w:rPr>
        <w:t>SSENTIAL POTENTIAL TO EMIT</w:t>
      </w:r>
      <w:r>
        <w:rPr>
          <w:b/>
          <w:bCs/>
          <w:spacing w:val="-5"/>
          <w:sz w:val="22"/>
          <w:szCs w:val="22"/>
        </w:rPr>
        <w:t xml:space="preserve"> </w:t>
      </w:r>
      <w:r>
        <w:rPr>
          <w:b/>
          <w:bCs/>
          <w:sz w:val="22"/>
          <w:szCs w:val="22"/>
        </w:rPr>
        <w:t>(PTE)</w:t>
      </w:r>
      <w:r>
        <w:rPr>
          <w:b/>
          <w:bCs/>
          <w:spacing w:val="-6"/>
          <w:sz w:val="22"/>
          <w:szCs w:val="22"/>
        </w:rPr>
        <w:t xml:space="preserve"> </w:t>
      </w:r>
      <w:r>
        <w:rPr>
          <w:b/>
          <w:bCs/>
          <w:sz w:val="22"/>
          <w:szCs w:val="22"/>
        </w:rPr>
        <w:t>P</w:t>
      </w:r>
      <w:r w:rsidR="001B7CE5">
        <w:rPr>
          <w:b/>
          <w:bCs/>
          <w:sz w:val="22"/>
          <w:szCs w:val="22"/>
        </w:rPr>
        <w:t xml:space="preserve">ARAMETERS </w:t>
      </w:r>
    </w:p>
    <w:p w14:paraId="6B6A5A67" w14:textId="77777777" w:rsidR="005066B9" w:rsidRDefault="005066B9" w:rsidP="005066B9">
      <w:pPr>
        <w:autoSpaceDE w:val="0"/>
        <w:autoSpaceDN w:val="0"/>
        <w:adjustRightInd w:val="0"/>
        <w:spacing w:line="224" w:lineRule="exact"/>
        <w:ind w:left="40" w:right="-20"/>
        <w:rPr>
          <w:sz w:val="22"/>
          <w:szCs w:val="22"/>
        </w:rPr>
      </w:pPr>
    </w:p>
    <w:p w14:paraId="6A1B054C" w14:textId="77777777" w:rsidR="00E00001" w:rsidRPr="00B24F54" w:rsidRDefault="005066B9" w:rsidP="00E00001">
      <w:pPr>
        <w:jc w:val="both"/>
        <w:rPr>
          <w:sz w:val="22"/>
          <w:szCs w:val="22"/>
          <w:u w:val="single"/>
        </w:rPr>
      </w:pPr>
      <w:r w:rsidRPr="00E00001">
        <w:rPr>
          <w:bCs/>
          <w:sz w:val="22"/>
          <w:szCs w:val="22"/>
        </w:rPr>
        <w:t>1.</w:t>
      </w:r>
      <w:r>
        <w:rPr>
          <w:b/>
          <w:bCs/>
          <w:spacing w:val="7"/>
          <w:sz w:val="22"/>
          <w:szCs w:val="22"/>
        </w:rPr>
        <w:t xml:space="preserve"> </w:t>
      </w:r>
      <w:r>
        <w:rPr>
          <w:sz w:val="22"/>
          <w:szCs w:val="22"/>
        </w:rPr>
        <w:t>(</w:t>
      </w:r>
      <w:proofErr w:type="gramStart"/>
      <w:r>
        <w:rPr>
          <w:sz w:val="22"/>
          <w:szCs w:val="22"/>
        </w:rPr>
        <w:t>a</w:t>
      </w:r>
      <w:proofErr w:type="gramEnd"/>
      <w:r w:rsidR="00264F27">
        <w:rPr>
          <w:sz w:val="22"/>
          <w:szCs w:val="22"/>
        </w:rPr>
        <w:t xml:space="preserve">) </w:t>
      </w:r>
      <w:r w:rsidR="00264F27" w:rsidRPr="003602BD">
        <w:rPr>
          <w:spacing w:val="20"/>
          <w:sz w:val="22"/>
          <w:szCs w:val="22"/>
          <w:u w:val="single"/>
        </w:rPr>
        <w:t>Capacity</w:t>
      </w:r>
      <w:r w:rsidRPr="003602BD">
        <w:rPr>
          <w:sz w:val="22"/>
          <w:szCs w:val="22"/>
          <w:u w:val="single"/>
        </w:rPr>
        <w:t>.</w:t>
      </w:r>
      <w:r>
        <w:rPr>
          <w:sz w:val="22"/>
          <w:szCs w:val="22"/>
        </w:rPr>
        <w:t xml:space="preserve"> </w:t>
      </w:r>
      <w:r>
        <w:rPr>
          <w:spacing w:val="14"/>
          <w:sz w:val="22"/>
          <w:szCs w:val="22"/>
        </w:rPr>
        <w:t xml:space="preserve"> </w:t>
      </w:r>
    </w:p>
    <w:p w14:paraId="29A71365" w14:textId="77777777" w:rsidR="00E00001" w:rsidRPr="00B24F54" w:rsidRDefault="00E00001" w:rsidP="00E00001">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540" w:hanging="540"/>
        <w:jc w:val="both"/>
        <w:rPr>
          <w:sz w:val="22"/>
          <w:szCs w:val="22"/>
          <w:u w:val="single"/>
        </w:rPr>
      </w:pP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8"/>
        <w:gridCol w:w="1251"/>
      </w:tblGrid>
      <w:tr w:rsidR="00E00001" w:rsidRPr="00151940" w14:paraId="5030093A" w14:textId="77777777" w:rsidTr="00674127">
        <w:tc>
          <w:tcPr>
            <w:tcW w:w="1458" w:type="dxa"/>
          </w:tcPr>
          <w:p w14:paraId="099FDAEB" w14:textId="77777777" w:rsidR="00E00001" w:rsidRPr="00151940" w:rsidRDefault="00E00001" w:rsidP="00674127">
            <w:pPr>
              <w:tabs>
                <w:tab w:val="left" w:pos="-720"/>
                <w:tab w:val="left" w:pos="18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151940">
              <w:rPr>
                <w:sz w:val="22"/>
                <w:szCs w:val="22"/>
              </w:rPr>
              <w:t>Tank No</w:t>
            </w:r>
          </w:p>
        </w:tc>
        <w:tc>
          <w:tcPr>
            <w:tcW w:w="1251" w:type="dxa"/>
          </w:tcPr>
          <w:p w14:paraId="549E18F3" w14:textId="77777777" w:rsidR="00E00001" w:rsidRPr="00151940" w:rsidRDefault="00E00001"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151940">
              <w:rPr>
                <w:sz w:val="22"/>
                <w:szCs w:val="22"/>
              </w:rPr>
              <w:t>Gallons</w:t>
            </w:r>
          </w:p>
        </w:tc>
      </w:tr>
      <w:tr w:rsidR="00E00001" w:rsidRPr="00151940" w14:paraId="59F96BAB" w14:textId="77777777" w:rsidTr="00674127">
        <w:tc>
          <w:tcPr>
            <w:tcW w:w="1458" w:type="dxa"/>
          </w:tcPr>
          <w:p w14:paraId="5DDEE5F0" w14:textId="77777777" w:rsidR="00E00001" w:rsidRPr="00151940" w:rsidRDefault="00E00001"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151940">
              <w:rPr>
                <w:sz w:val="22"/>
                <w:szCs w:val="22"/>
              </w:rPr>
              <w:t>25</w:t>
            </w:r>
          </w:p>
        </w:tc>
        <w:tc>
          <w:tcPr>
            <w:tcW w:w="1251" w:type="dxa"/>
          </w:tcPr>
          <w:p w14:paraId="4B28094B" w14:textId="77777777" w:rsidR="00E00001" w:rsidRPr="00151940" w:rsidRDefault="00E00001" w:rsidP="0067412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151940">
              <w:rPr>
                <w:sz w:val="22"/>
                <w:szCs w:val="22"/>
              </w:rPr>
              <w:t>23,000</w:t>
            </w:r>
          </w:p>
        </w:tc>
      </w:tr>
    </w:tbl>
    <w:p w14:paraId="50A46EC3" w14:textId="77777777" w:rsidR="00E00001" w:rsidRPr="00B24F54" w:rsidRDefault="00E00001" w:rsidP="00E00001">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540"/>
        <w:jc w:val="both"/>
        <w:rPr>
          <w:sz w:val="22"/>
          <w:szCs w:val="22"/>
        </w:rPr>
      </w:pPr>
    </w:p>
    <w:p w14:paraId="4F3A2168" w14:textId="77777777" w:rsidR="00E00001" w:rsidRPr="00B24F54" w:rsidRDefault="00E00001" w:rsidP="008E0DC8">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540"/>
        <w:rPr>
          <w:bCs/>
          <w:sz w:val="22"/>
          <w:szCs w:val="22"/>
        </w:rPr>
      </w:pPr>
      <w:r w:rsidRPr="00B24F54">
        <w:rPr>
          <w:sz w:val="22"/>
          <w:szCs w:val="22"/>
        </w:rPr>
        <w:t xml:space="preserve">(b) </w:t>
      </w:r>
      <w:r w:rsidRPr="00B24F54">
        <w:rPr>
          <w:sz w:val="22"/>
          <w:szCs w:val="22"/>
          <w:u w:val="single"/>
        </w:rPr>
        <w:t>Throughput</w:t>
      </w:r>
      <w:r w:rsidRPr="00B24F54">
        <w:rPr>
          <w:sz w:val="22"/>
          <w:szCs w:val="22"/>
        </w:rPr>
        <w:t xml:space="preserve">.  The material throughputs shall not exceed 30,000 tons paving asphalt per year estimated on a </w:t>
      </w:r>
      <w:r w:rsidRPr="00B24F54">
        <w:rPr>
          <w:bCs/>
          <w:sz w:val="22"/>
          <w:szCs w:val="22"/>
        </w:rPr>
        <w:t>12-month rolling average basis.</w:t>
      </w:r>
    </w:p>
    <w:p w14:paraId="04206236" w14:textId="77777777" w:rsidR="00E00001" w:rsidRPr="00B8010D" w:rsidRDefault="00E00001" w:rsidP="008E0DC8">
      <w:pPr>
        <w:suppressAutoHyphens/>
        <w:ind w:left="540"/>
        <w:rPr>
          <w:sz w:val="22"/>
          <w:szCs w:val="22"/>
        </w:rPr>
      </w:pPr>
      <w:r w:rsidRPr="00B24F54">
        <w:rPr>
          <w:sz w:val="22"/>
          <w:szCs w:val="22"/>
        </w:rPr>
        <w:t xml:space="preserve">[Rule 62-4.160(2), F.A.C. and Rule 62-210.200, F.A.C., Definitions - (PTE); </w:t>
      </w:r>
      <w:r w:rsidRPr="00B8010D">
        <w:rPr>
          <w:sz w:val="22"/>
          <w:szCs w:val="22"/>
        </w:rPr>
        <w:t xml:space="preserve">Permit application received </w:t>
      </w:r>
      <w:r w:rsidRPr="008E5511">
        <w:rPr>
          <w:sz w:val="22"/>
          <w:szCs w:val="22"/>
        </w:rPr>
        <w:t>December 16, 2004; Additional information on PTE dated April 12, 2005]</w:t>
      </w:r>
    </w:p>
    <w:p w14:paraId="69645368" w14:textId="77777777" w:rsidR="00E00001" w:rsidRDefault="00E00001" w:rsidP="008E0DC8">
      <w:pPr>
        <w:suppressAutoHyphens/>
        <w:ind w:left="540"/>
        <w:rPr>
          <w:color w:val="000000"/>
          <w:sz w:val="22"/>
          <w:szCs w:val="22"/>
        </w:rPr>
      </w:pPr>
      <w:r w:rsidRPr="00B24F54">
        <w:rPr>
          <w:sz w:val="22"/>
          <w:szCs w:val="22"/>
          <w:u w:val="single"/>
        </w:rPr>
        <w:t>Note.</w:t>
      </w:r>
      <w:r w:rsidRPr="00B24F54">
        <w:rPr>
          <w:sz w:val="22"/>
          <w:szCs w:val="22"/>
        </w:rPr>
        <w:t xml:space="preserve">  This throughput limit serves to</w:t>
      </w:r>
      <w:r w:rsidRPr="00B24F54">
        <w:rPr>
          <w:color w:val="000000"/>
          <w:sz w:val="22"/>
          <w:szCs w:val="22"/>
        </w:rPr>
        <w:t xml:space="preserve"> maintain the facility status as a synthetic </w:t>
      </w:r>
      <w:r>
        <w:rPr>
          <w:color w:val="000000"/>
          <w:sz w:val="22"/>
          <w:szCs w:val="22"/>
        </w:rPr>
        <w:t>minor under the Title V program.</w:t>
      </w:r>
    </w:p>
    <w:p w14:paraId="70490685" w14:textId="77777777" w:rsidR="00E00001" w:rsidRPr="00164BA6" w:rsidRDefault="00E00001" w:rsidP="00257D6D">
      <w:pPr>
        <w:suppressAutoHyphens/>
        <w:spacing w:before="120"/>
        <w:ind w:left="547" w:hanging="547"/>
        <w:rPr>
          <w:sz w:val="22"/>
          <w:szCs w:val="22"/>
        </w:rPr>
      </w:pPr>
      <w:r w:rsidRPr="00E00001">
        <w:rPr>
          <w:szCs w:val="22"/>
        </w:rPr>
        <w:t>2</w:t>
      </w:r>
      <w:r>
        <w:rPr>
          <w:szCs w:val="22"/>
        </w:rPr>
        <w:t xml:space="preserve">.      </w:t>
      </w:r>
      <w:r w:rsidRPr="00164BA6">
        <w:rPr>
          <w:sz w:val="22"/>
          <w:szCs w:val="22"/>
          <w:u w:val="single"/>
        </w:rPr>
        <w:t>Hours of Operation.</w:t>
      </w:r>
      <w:r w:rsidRPr="00164BA6">
        <w:rPr>
          <w:sz w:val="22"/>
          <w:szCs w:val="22"/>
        </w:rPr>
        <w:t xml:space="preserve">  This emission unit is allowed to operate continuously, i.e., 8,760 hours/year.</w:t>
      </w:r>
    </w:p>
    <w:p w14:paraId="3C8C0537" w14:textId="77777777" w:rsidR="00E00001" w:rsidRDefault="00E00001" w:rsidP="008E0DC8">
      <w:pPr>
        <w:tabs>
          <w:tab w:val="left" w:pos="540"/>
        </w:tabs>
        <w:suppressAutoHyphens/>
        <w:rPr>
          <w:sz w:val="22"/>
          <w:szCs w:val="22"/>
        </w:rPr>
      </w:pPr>
      <w:r>
        <w:rPr>
          <w:sz w:val="22"/>
          <w:szCs w:val="22"/>
        </w:rPr>
        <w:t xml:space="preserve">        </w:t>
      </w:r>
      <w:r w:rsidRPr="00164BA6">
        <w:rPr>
          <w:sz w:val="22"/>
          <w:szCs w:val="22"/>
        </w:rPr>
        <w:t>[Rule 62-210.200(PTE), F.A.C.]</w:t>
      </w:r>
    </w:p>
    <w:p w14:paraId="62B0F435" w14:textId="77777777" w:rsidR="00E00001" w:rsidRPr="00E00001" w:rsidRDefault="00E00001" w:rsidP="008E0DC8">
      <w:pPr>
        <w:pStyle w:val="Heading5"/>
        <w:numPr>
          <w:ilvl w:val="0"/>
          <w:numId w:val="0"/>
        </w:numPr>
        <w:spacing w:after="120"/>
        <w:rPr>
          <w:rFonts w:ascii="Times New Roman" w:hAnsi="Times New Roman"/>
          <w:b/>
          <w:caps/>
          <w:szCs w:val="22"/>
        </w:rPr>
      </w:pPr>
      <w:r>
        <w:rPr>
          <w:rFonts w:ascii="Times New Roman" w:hAnsi="Times New Roman"/>
          <w:b/>
          <w:caps/>
          <w:szCs w:val="22"/>
        </w:rPr>
        <w:t>em</w:t>
      </w:r>
      <w:r w:rsidRPr="00845DA5">
        <w:rPr>
          <w:rFonts w:ascii="Times New Roman" w:hAnsi="Times New Roman"/>
          <w:b/>
          <w:caps/>
          <w:szCs w:val="22"/>
        </w:rPr>
        <w:t>issions Standards</w:t>
      </w:r>
    </w:p>
    <w:p w14:paraId="39957E4E" w14:textId="77777777" w:rsidR="00E00001" w:rsidRPr="00B24F54" w:rsidRDefault="00E00001" w:rsidP="008E0DC8">
      <w:pPr>
        <w:ind w:left="547" w:hanging="547"/>
        <w:rPr>
          <w:sz w:val="22"/>
          <w:szCs w:val="22"/>
        </w:rPr>
      </w:pPr>
      <w:r w:rsidRPr="00E00001">
        <w:rPr>
          <w:sz w:val="22"/>
          <w:szCs w:val="22"/>
        </w:rPr>
        <w:t>3</w:t>
      </w:r>
      <w:r w:rsidRPr="00B24F54">
        <w:rPr>
          <w:b/>
          <w:sz w:val="22"/>
          <w:szCs w:val="22"/>
        </w:rPr>
        <w:t xml:space="preserve"> </w:t>
      </w:r>
      <w:r>
        <w:rPr>
          <w:b/>
          <w:sz w:val="22"/>
          <w:szCs w:val="22"/>
        </w:rPr>
        <w:t xml:space="preserve">      </w:t>
      </w:r>
      <w:r w:rsidRPr="00B24F54">
        <w:rPr>
          <w:sz w:val="22"/>
          <w:szCs w:val="22"/>
          <w:u w:val="single"/>
        </w:rPr>
        <w:t>VOC or Organic Solvents Emissions</w:t>
      </w:r>
      <w:r w:rsidRPr="00B24F54">
        <w:rPr>
          <w:sz w:val="22"/>
          <w:szCs w:val="22"/>
        </w:rPr>
        <w:t>.  The owner or operator shall allow no person to store, pump, handle, process, load, unload or use in any process or installation, volatile organic compounds or organic solvents without applying known and existing vapor emission control devices or systems dee</w:t>
      </w:r>
      <w:r>
        <w:rPr>
          <w:sz w:val="22"/>
          <w:szCs w:val="22"/>
        </w:rPr>
        <w:t>med necessary and ordered by PPD.</w:t>
      </w:r>
    </w:p>
    <w:p w14:paraId="2BEB7686" w14:textId="77777777" w:rsidR="00E00001" w:rsidRPr="00B24F54" w:rsidRDefault="00E00001" w:rsidP="00257D6D">
      <w:pPr>
        <w:tabs>
          <w:tab w:val="left" w:pos="1296"/>
          <w:tab w:val="left" w:pos="2016"/>
          <w:tab w:val="left" w:pos="2736"/>
          <w:tab w:val="right" w:pos="8496"/>
          <w:tab w:val="left" w:pos="8640"/>
        </w:tabs>
        <w:spacing w:before="120"/>
        <w:ind w:left="547"/>
        <w:rPr>
          <w:color w:val="000000"/>
          <w:sz w:val="22"/>
          <w:szCs w:val="22"/>
        </w:rPr>
      </w:pPr>
      <w:r w:rsidRPr="00B24F54">
        <w:rPr>
          <w:sz w:val="22"/>
          <w:szCs w:val="22"/>
        </w:rPr>
        <w:t>Vapor emission control devices required by 40 CFR 60, Subpart Kb are not deemed necessary and ordered at this time provid</w:t>
      </w:r>
      <w:r>
        <w:rPr>
          <w:sz w:val="22"/>
          <w:szCs w:val="22"/>
        </w:rPr>
        <w:t xml:space="preserve">ed </w:t>
      </w:r>
      <w:r w:rsidRPr="00B24F54">
        <w:rPr>
          <w:sz w:val="22"/>
          <w:szCs w:val="22"/>
        </w:rPr>
        <w:t>t</w:t>
      </w:r>
      <w:r w:rsidRPr="00B24F54">
        <w:rPr>
          <w:color w:val="000000"/>
          <w:sz w:val="22"/>
          <w:szCs w:val="22"/>
        </w:rPr>
        <w:t xml:space="preserve">he owner or operator does not store any liquid with a maximum true vapor pressure greater than </w:t>
      </w:r>
      <w:r w:rsidRPr="00AC5482">
        <w:rPr>
          <w:color w:val="000000"/>
          <w:sz w:val="22"/>
          <w:szCs w:val="22"/>
        </w:rPr>
        <w:t>2.1</w:t>
      </w:r>
      <w:r w:rsidRPr="00B24F54">
        <w:rPr>
          <w:color w:val="000000"/>
          <w:sz w:val="22"/>
          <w:szCs w:val="22"/>
        </w:rPr>
        <w:t xml:space="preserve"> </w:t>
      </w:r>
      <w:proofErr w:type="spellStart"/>
      <w:r w:rsidRPr="00B24F54">
        <w:rPr>
          <w:color w:val="000000"/>
          <w:sz w:val="22"/>
          <w:szCs w:val="22"/>
        </w:rPr>
        <w:t>psia</w:t>
      </w:r>
      <w:proofErr w:type="spellEnd"/>
      <w:r w:rsidRPr="00B24F54">
        <w:rPr>
          <w:color w:val="000000"/>
          <w:sz w:val="22"/>
          <w:szCs w:val="22"/>
        </w:rPr>
        <w:t xml:space="preserve"> in Tank No. 25.</w:t>
      </w:r>
    </w:p>
    <w:p w14:paraId="032EC03C" w14:textId="77777777" w:rsidR="00E00001" w:rsidRPr="005E5D55" w:rsidRDefault="00E00001" w:rsidP="008E0DC8">
      <w:pPr>
        <w:ind w:left="540"/>
        <w:rPr>
          <w:sz w:val="22"/>
          <w:szCs w:val="22"/>
        </w:rPr>
      </w:pPr>
      <w:r w:rsidRPr="00B24F54">
        <w:rPr>
          <w:sz w:val="22"/>
          <w:szCs w:val="22"/>
        </w:rPr>
        <w:t>[Rule 62-296.320(1</w:t>
      </w:r>
      <w:r w:rsidR="00371E86" w:rsidRPr="00B24F54">
        <w:rPr>
          <w:sz w:val="22"/>
          <w:szCs w:val="22"/>
        </w:rPr>
        <w:t>) (</w:t>
      </w:r>
      <w:r w:rsidRPr="00B24F54">
        <w:rPr>
          <w:sz w:val="22"/>
          <w:szCs w:val="22"/>
        </w:rPr>
        <w:t xml:space="preserve">a) &amp; </w:t>
      </w:r>
      <w:r w:rsidRPr="00B24F54">
        <w:rPr>
          <w:color w:val="000000"/>
          <w:sz w:val="22"/>
          <w:szCs w:val="22"/>
        </w:rPr>
        <w:t>62-4.070(3), F.A.C.</w:t>
      </w:r>
      <w:r w:rsidRPr="00B24F54">
        <w:rPr>
          <w:sz w:val="22"/>
          <w:szCs w:val="22"/>
        </w:rPr>
        <w:t xml:space="preserve">]   </w:t>
      </w:r>
    </w:p>
    <w:p w14:paraId="6DB07C3B" w14:textId="77777777" w:rsidR="00E00001" w:rsidRDefault="00E00001" w:rsidP="00257D6D">
      <w:pPr>
        <w:spacing w:before="120"/>
        <w:ind w:left="547" w:hanging="547"/>
        <w:rPr>
          <w:sz w:val="22"/>
          <w:szCs w:val="22"/>
        </w:rPr>
      </w:pPr>
      <w:r w:rsidRPr="00E00001">
        <w:rPr>
          <w:sz w:val="22"/>
          <w:szCs w:val="22"/>
        </w:rPr>
        <w:t>4</w:t>
      </w:r>
      <w:r>
        <w:rPr>
          <w:sz w:val="22"/>
          <w:szCs w:val="22"/>
        </w:rPr>
        <w:t xml:space="preserve">.  </w:t>
      </w:r>
      <w:r w:rsidRPr="00E00001">
        <w:rPr>
          <w:sz w:val="22"/>
          <w:szCs w:val="22"/>
        </w:rPr>
        <w:t xml:space="preserve">  </w:t>
      </w:r>
      <w:r>
        <w:rPr>
          <w:sz w:val="22"/>
          <w:szCs w:val="22"/>
        </w:rPr>
        <w:t xml:space="preserve"> </w:t>
      </w:r>
      <w:r w:rsidR="008E0DC8">
        <w:rPr>
          <w:sz w:val="22"/>
          <w:szCs w:val="22"/>
        </w:rPr>
        <w:t xml:space="preserve">  </w:t>
      </w:r>
      <w:r w:rsidRPr="008E69FE">
        <w:rPr>
          <w:sz w:val="22"/>
          <w:szCs w:val="22"/>
          <w:u w:val="single"/>
        </w:rPr>
        <w:t>Opacity Limit</w:t>
      </w:r>
      <w:r w:rsidRPr="008E69FE">
        <w:rPr>
          <w:sz w:val="22"/>
          <w:szCs w:val="22"/>
        </w:rPr>
        <w:t xml:space="preserve">.  The owner or operator shall not cause the discharge of exhaust gases into the atmosphere from any asphalt storage tank with opacity greater than </w:t>
      </w:r>
      <w:r>
        <w:rPr>
          <w:sz w:val="22"/>
          <w:szCs w:val="22"/>
        </w:rPr>
        <w:t>zero (</w:t>
      </w:r>
      <w:r w:rsidRPr="008E69FE">
        <w:rPr>
          <w:sz w:val="22"/>
          <w:szCs w:val="22"/>
        </w:rPr>
        <w:t>0</w:t>
      </w:r>
      <w:r>
        <w:rPr>
          <w:sz w:val="22"/>
          <w:szCs w:val="22"/>
        </w:rPr>
        <w:t>)</w:t>
      </w:r>
      <w:r w:rsidRPr="008E69FE">
        <w:rPr>
          <w:sz w:val="22"/>
          <w:szCs w:val="22"/>
        </w:rPr>
        <w:t xml:space="preserve"> percent, except for one consecutive 15</w:t>
      </w:r>
      <w:r w:rsidRPr="008E69FE">
        <w:rPr>
          <w:sz w:val="22"/>
          <w:szCs w:val="22"/>
        </w:rPr>
        <w:noBreakHyphen/>
        <w:t>minute period in any 24</w:t>
      </w:r>
      <w:r w:rsidRPr="008E69FE">
        <w:rPr>
          <w:sz w:val="22"/>
          <w:szCs w:val="22"/>
        </w:rPr>
        <w:noBreakHyphen/>
        <w:t>hour period when the transfer lines are being blown for clearing.  The control device used to meet this opacity standard shall not be bypassed during this 15</w:t>
      </w:r>
      <w:r w:rsidRPr="008E69FE">
        <w:rPr>
          <w:sz w:val="22"/>
          <w:szCs w:val="22"/>
        </w:rPr>
        <w:noBreakHyphen/>
        <w:t>minute period.</w:t>
      </w:r>
    </w:p>
    <w:p w14:paraId="269AD7F3" w14:textId="77777777" w:rsidR="00E00001" w:rsidRPr="00B24F54" w:rsidRDefault="00E00001" w:rsidP="008E0DC8">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540"/>
        <w:rPr>
          <w:sz w:val="22"/>
          <w:szCs w:val="22"/>
        </w:rPr>
      </w:pPr>
      <w:r>
        <w:rPr>
          <w:sz w:val="22"/>
          <w:szCs w:val="22"/>
        </w:rPr>
        <w:t>[40 CFR 60.472(c)</w:t>
      </w:r>
      <w:r w:rsidRPr="00B24F54">
        <w:rPr>
          <w:sz w:val="22"/>
          <w:szCs w:val="22"/>
        </w:rPr>
        <w:t>]</w:t>
      </w:r>
    </w:p>
    <w:p w14:paraId="1D5B4A24" w14:textId="77777777" w:rsidR="00E00001" w:rsidRDefault="00E00001" w:rsidP="008E0DC8">
      <w:pPr>
        <w:autoSpaceDE w:val="0"/>
        <w:autoSpaceDN w:val="0"/>
        <w:adjustRightInd w:val="0"/>
        <w:spacing w:before="120"/>
        <w:ind w:left="547" w:right="-14"/>
        <w:rPr>
          <w:sz w:val="22"/>
          <w:szCs w:val="22"/>
        </w:rPr>
      </w:pPr>
    </w:p>
    <w:p w14:paraId="5237F7C8" w14:textId="77777777" w:rsidR="00E00001" w:rsidRPr="00B24F54" w:rsidRDefault="00E00001" w:rsidP="00E00001">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 w:val="22"/>
          <w:szCs w:val="22"/>
        </w:rPr>
      </w:pPr>
      <w:r w:rsidRPr="00B24F54">
        <w:rPr>
          <w:b/>
          <w:sz w:val="22"/>
          <w:szCs w:val="22"/>
          <w:lang w:val="x-none"/>
        </w:rPr>
        <w:t>MONITORING OF OPERATIONS</w:t>
      </w:r>
    </w:p>
    <w:p w14:paraId="7D87CE68" w14:textId="77777777" w:rsidR="00E00001" w:rsidRPr="00B24F54" w:rsidRDefault="00E00001" w:rsidP="00257D6D">
      <w:pPr>
        <w:tabs>
          <w:tab w:val="left" w:pos="-1440"/>
          <w:tab w:val="left" w:pos="-720"/>
        </w:tabs>
        <w:spacing w:before="120"/>
        <w:ind w:left="547" w:hanging="547"/>
        <w:rPr>
          <w:sz w:val="22"/>
          <w:szCs w:val="22"/>
          <w:lang w:val="x-none"/>
        </w:rPr>
      </w:pPr>
      <w:r w:rsidRPr="00E00001">
        <w:rPr>
          <w:sz w:val="22"/>
          <w:szCs w:val="22"/>
        </w:rPr>
        <w:t>5.</w:t>
      </w:r>
      <w:r w:rsidRPr="00B24F54">
        <w:rPr>
          <w:sz w:val="22"/>
          <w:szCs w:val="22"/>
        </w:rPr>
        <w:t xml:space="preserve"> </w:t>
      </w:r>
      <w:r w:rsidRPr="00E00001">
        <w:rPr>
          <w:sz w:val="22"/>
          <w:szCs w:val="22"/>
          <w:lang w:val="x-none"/>
        </w:rPr>
        <w:t xml:space="preserve"> </w:t>
      </w:r>
      <w:r>
        <w:rPr>
          <w:sz w:val="22"/>
          <w:szCs w:val="22"/>
        </w:rPr>
        <w:t xml:space="preserve">  </w:t>
      </w:r>
      <w:r w:rsidRPr="00E00001">
        <w:rPr>
          <w:sz w:val="22"/>
          <w:szCs w:val="22"/>
        </w:rPr>
        <w:t xml:space="preserve"> </w:t>
      </w:r>
      <w:r w:rsidR="008E0DC8">
        <w:rPr>
          <w:sz w:val="22"/>
          <w:szCs w:val="22"/>
        </w:rPr>
        <w:t xml:space="preserve"> </w:t>
      </w:r>
      <w:r w:rsidRPr="00B24F54">
        <w:rPr>
          <w:sz w:val="22"/>
          <w:szCs w:val="22"/>
          <w:u w:val="single"/>
          <w:lang w:val="x-none"/>
        </w:rPr>
        <w:t xml:space="preserve">Opacity </w:t>
      </w:r>
      <w:r w:rsidRPr="00B24F54">
        <w:rPr>
          <w:sz w:val="22"/>
          <w:szCs w:val="22"/>
          <w:u w:val="single"/>
        </w:rPr>
        <w:t>Monitoring.</w:t>
      </w:r>
      <w:r w:rsidRPr="00B24F54">
        <w:rPr>
          <w:sz w:val="22"/>
          <w:szCs w:val="22"/>
          <w:lang w:val="x-none"/>
        </w:rPr>
        <w:t xml:space="preserve"> The owner or operator shall check </w:t>
      </w:r>
      <w:r>
        <w:rPr>
          <w:sz w:val="22"/>
          <w:szCs w:val="22"/>
          <w:lang w:val="x-none"/>
        </w:rPr>
        <w:t xml:space="preserve">exhaust from </w:t>
      </w:r>
      <w:r w:rsidRPr="00B24F54">
        <w:rPr>
          <w:sz w:val="22"/>
          <w:szCs w:val="22"/>
          <w:lang w:val="x-none"/>
        </w:rPr>
        <w:t>tank for visible emissions</w:t>
      </w:r>
      <w:r>
        <w:rPr>
          <w:sz w:val="22"/>
          <w:szCs w:val="22"/>
          <w:lang w:val="x-none"/>
        </w:rPr>
        <w:t>,</w:t>
      </w:r>
      <w:r w:rsidRPr="00B24F54">
        <w:rPr>
          <w:sz w:val="22"/>
          <w:szCs w:val="22"/>
          <w:lang w:val="x-none"/>
        </w:rPr>
        <w:t xml:space="preserve"> </w:t>
      </w:r>
      <w:r>
        <w:rPr>
          <w:sz w:val="22"/>
          <w:szCs w:val="22"/>
          <w:lang w:val="x-none"/>
        </w:rPr>
        <w:t>and maintain records of findings on</w:t>
      </w:r>
      <w:r w:rsidRPr="00B24F54">
        <w:rPr>
          <w:sz w:val="22"/>
          <w:szCs w:val="22"/>
          <w:lang w:val="x-none"/>
        </w:rPr>
        <w:t xml:space="preserve"> a daily</w:t>
      </w:r>
      <w:r>
        <w:rPr>
          <w:sz w:val="22"/>
          <w:szCs w:val="22"/>
          <w:lang w:val="x-none"/>
        </w:rPr>
        <w:t xml:space="preserve"> </w:t>
      </w:r>
      <w:r w:rsidRPr="00B24F54">
        <w:rPr>
          <w:sz w:val="22"/>
          <w:szCs w:val="22"/>
          <w:lang w:val="x-none"/>
        </w:rPr>
        <w:t xml:space="preserve">basis. </w:t>
      </w:r>
    </w:p>
    <w:p w14:paraId="5E0678DF" w14:textId="77777777" w:rsidR="00E00001" w:rsidRPr="00164BA6" w:rsidRDefault="00E00001" w:rsidP="008E0DC8">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540"/>
        <w:rPr>
          <w:sz w:val="22"/>
          <w:szCs w:val="22"/>
        </w:rPr>
      </w:pPr>
      <w:r w:rsidRPr="00B24F54">
        <w:rPr>
          <w:sz w:val="22"/>
          <w:szCs w:val="22"/>
          <w:lang w:val="x-none"/>
        </w:rPr>
        <w:t>[40 CFR 60.473(c)</w:t>
      </w:r>
      <w:r>
        <w:rPr>
          <w:sz w:val="22"/>
          <w:szCs w:val="22"/>
          <w:lang w:val="x-none"/>
        </w:rPr>
        <w:t>,</w:t>
      </w:r>
      <w:r w:rsidRPr="00B24F54">
        <w:rPr>
          <w:sz w:val="22"/>
          <w:szCs w:val="22"/>
          <w:lang w:val="x-none"/>
        </w:rPr>
        <w:t xml:space="preserve"> and Rule 62-</w:t>
      </w:r>
      <w:r>
        <w:rPr>
          <w:sz w:val="22"/>
          <w:szCs w:val="22"/>
          <w:lang w:val="x-none"/>
        </w:rPr>
        <w:t>2</w:t>
      </w:r>
      <w:r w:rsidRPr="00B24F54">
        <w:rPr>
          <w:sz w:val="22"/>
          <w:szCs w:val="22"/>
          <w:lang w:val="x-none"/>
        </w:rPr>
        <w:t>13.440(1)(b)1.b., F.A.C.]</w:t>
      </w:r>
    </w:p>
    <w:p w14:paraId="3957DE0D" w14:textId="77777777" w:rsidR="00E00001" w:rsidRDefault="00E00001" w:rsidP="001A3271">
      <w:pPr>
        <w:autoSpaceDE w:val="0"/>
        <w:autoSpaceDN w:val="0"/>
        <w:adjustRightInd w:val="0"/>
        <w:spacing w:before="120"/>
        <w:ind w:left="547" w:right="-14"/>
        <w:rPr>
          <w:sz w:val="22"/>
          <w:szCs w:val="22"/>
        </w:rPr>
      </w:pPr>
    </w:p>
    <w:p w14:paraId="30A2462C" w14:textId="77777777" w:rsidR="00257D6D" w:rsidRDefault="00257D6D" w:rsidP="00C6067D">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szCs w:val="22"/>
        </w:rPr>
      </w:pPr>
    </w:p>
    <w:p w14:paraId="11ECC196" w14:textId="77777777" w:rsidR="00A72B88" w:rsidRDefault="00A72B88" w:rsidP="00C6067D">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szCs w:val="22"/>
        </w:rPr>
      </w:pPr>
    </w:p>
    <w:p w14:paraId="42CB5562" w14:textId="77777777" w:rsidR="00A72B88" w:rsidRDefault="00A72B88" w:rsidP="00C6067D">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szCs w:val="22"/>
        </w:rPr>
      </w:pPr>
    </w:p>
    <w:p w14:paraId="0D976BCB" w14:textId="77777777" w:rsidR="00A72B88" w:rsidRDefault="00A72B88" w:rsidP="00C6067D">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szCs w:val="22"/>
        </w:rPr>
      </w:pPr>
    </w:p>
    <w:p w14:paraId="7AEE66CB" w14:textId="77777777" w:rsidR="00C6067D" w:rsidRPr="00B24F54" w:rsidRDefault="00C6067D" w:rsidP="00C6067D">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B24F54">
        <w:rPr>
          <w:b/>
          <w:sz w:val="22"/>
          <w:szCs w:val="22"/>
        </w:rPr>
        <w:t>TEST METHODS AND PROCEDURES</w:t>
      </w:r>
    </w:p>
    <w:p w14:paraId="0DE1DF2E" w14:textId="77777777" w:rsidR="00D72994" w:rsidRPr="00D72994" w:rsidRDefault="00C6067D" w:rsidP="00257D6D">
      <w:pPr>
        <w:pStyle w:val="Heading6"/>
        <w:numPr>
          <w:ilvl w:val="0"/>
          <w:numId w:val="0"/>
        </w:numPr>
        <w:spacing w:before="120" w:after="0"/>
        <w:ind w:left="547" w:hanging="547"/>
        <w:rPr>
          <w:rFonts w:ascii="Times New Roman" w:hAnsi="Times New Roman"/>
          <w:i w:val="0"/>
          <w:szCs w:val="22"/>
        </w:rPr>
      </w:pPr>
      <w:r>
        <w:rPr>
          <w:rFonts w:ascii="Times New Roman" w:hAnsi="Times New Roman"/>
          <w:i w:val="0"/>
          <w:szCs w:val="22"/>
        </w:rPr>
        <w:t>6.</w:t>
      </w:r>
      <w:r>
        <w:rPr>
          <w:rFonts w:ascii="Times New Roman" w:hAnsi="Times New Roman"/>
          <w:i w:val="0"/>
          <w:szCs w:val="22"/>
        </w:rPr>
        <w:tab/>
      </w:r>
      <w:r w:rsidR="00D72994" w:rsidRPr="00D72994">
        <w:rPr>
          <w:rFonts w:ascii="Times New Roman" w:hAnsi="Times New Roman"/>
          <w:i w:val="0"/>
          <w:szCs w:val="22"/>
          <w:u w:val="single"/>
        </w:rPr>
        <w:t>Frequency</w:t>
      </w:r>
      <w:r w:rsidR="00D72994" w:rsidRPr="00D72994">
        <w:rPr>
          <w:rFonts w:ascii="Times New Roman" w:hAnsi="Times New Roman"/>
          <w:i w:val="0"/>
          <w:szCs w:val="22"/>
        </w:rPr>
        <w:t>.  Visible emission tests shall be conducted annually during each calendar year (January 1 - December 31) using EPA Method 9 and the applicable</w:t>
      </w:r>
      <w:r w:rsidR="00D72994">
        <w:rPr>
          <w:rFonts w:ascii="Times New Roman" w:hAnsi="Times New Roman"/>
          <w:i w:val="0"/>
          <w:szCs w:val="22"/>
        </w:rPr>
        <w:t xml:space="preserve"> </w:t>
      </w:r>
      <w:r w:rsidR="00D72994" w:rsidRPr="00D72994">
        <w:rPr>
          <w:rFonts w:ascii="Times New Roman" w:hAnsi="Times New Roman"/>
          <w:i w:val="0"/>
          <w:szCs w:val="22"/>
        </w:rPr>
        <w:t>requirements in 40 CFR 60.11.</w:t>
      </w:r>
    </w:p>
    <w:p w14:paraId="2D3BA873" w14:textId="77777777" w:rsidR="00D72994" w:rsidRPr="00B24F54" w:rsidRDefault="00D72994" w:rsidP="00D72994">
      <w:pPr>
        <w:suppressAutoHyphens/>
        <w:ind w:left="540"/>
        <w:jc w:val="both"/>
        <w:rPr>
          <w:sz w:val="22"/>
          <w:szCs w:val="22"/>
        </w:rPr>
      </w:pPr>
      <w:r w:rsidRPr="00B24F54">
        <w:rPr>
          <w:sz w:val="22"/>
          <w:szCs w:val="22"/>
        </w:rPr>
        <w:t>[Rule 62-297.310(</w:t>
      </w:r>
      <w:r>
        <w:rPr>
          <w:sz w:val="22"/>
          <w:szCs w:val="22"/>
        </w:rPr>
        <w:t>8</w:t>
      </w:r>
      <w:r w:rsidRPr="00B24F54">
        <w:rPr>
          <w:sz w:val="22"/>
          <w:szCs w:val="22"/>
        </w:rPr>
        <w:t>) (a) 4</w:t>
      </w:r>
      <w:r>
        <w:rPr>
          <w:sz w:val="22"/>
          <w:szCs w:val="22"/>
        </w:rPr>
        <w:t xml:space="preserve">, F.A.C and </w:t>
      </w:r>
      <w:r w:rsidRPr="00C6067D">
        <w:rPr>
          <w:sz w:val="22"/>
          <w:szCs w:val="22"/>
        </w:rPr>
        <w:t>40 CFR 60.474 (c) (5</w:t>
      </w:r>
      <w:r w:rsidRPr="00B24F54">
        <w:rPr>
          <w:sz w:val="22"/>
          <w:szCs w:val="22"/>
        </w:rPr>
        <w:t>)]</w:t>
      </w:r>
      <w:r>
        <w:rPr>
          <w:sz w:val="22"/>
          <w:szCs w:val="22"/>
        </w:rPr>
        <w:t xml:space="preserve">    </w:t>
      </w:r>
    </w:p>
    <w:p w14:paraId="52B30C35" w14:textId="77777777" w:rsidR="00D72994" w:rsidRPr="00B11A50" w:rsidRDefault="00C6067D" w:rsidP="00257D6D">
      <w:pPr>
        <w:pStyle w:val="List"/>
        <w:pBdr>
          <w:top w:val="single" w:sz="6" w:space="0" w:color="FFFFFF"/>
          <w:left w:val="single" w:sz="6" w:space="0" w:color="FFFFFF"/>
          <w:bottom w:val="single" w:sz="6" w:space="0" w:color="FFFFFF"/>
          <w:right w:val="single" w:sz="6" w:space="0" w:color="FFFFFF"/>
        </w:pBdr>
        <w:spacing w:before="120"/>
        <w:ind w:left="547" w:hanging="547"/>
        <w:rPr>
          <w:color w:val="000000"/>
          <w:sz w:val="22"/>
          <w:szCs w:val="22"/>
        </w:rPr>
      </w:pPr>
      <w:r w:rsidRPr="00C6067D">
        <w:rPr>
          <w:sz w:val="22"/>
          <w:szCs w:val="22"/>
        </w:rPr>
        <w:t>7.</w:t>
      </w:r>
      <w:r>
        <w:rPr>
          <w:b/>
          <w:sz w:val="22"/>
          <w:szCs w:val="22"/>
        </w:rPr>
        <w:t xml:space="preserve">   </w:t>
      </w:r>
      <w:r>
        <w:rPr>
          <w:b/>
          <w:sz w:val="22"/>
          <w:szCs w:val="22"/>
          <w:lang w:val="x-none"/>
        </w:rPr>
        <w:t xml:space="preserve">  </w:t>
      </w:r>
      <w:r>
        <w:rPr>
          <w:b/>
          <w:sz w:val="22"/>
          <w:szCs w:val="22"/>
        </w:rPr>
        <w:t xml:space="preserve"> </w:t>
      </w:r>
      <w:r w:rsidR="00D72994" w:rsidRPr="00B11A50">
        <w:rPr>
          <w:color w:val="000000"/>
          <w:sz w:val="22"/>
          <w:szCs w:val="22"/>
          <w:u w:val="single"/>
        </w:rPr>
        <w:t xml:space="preserve">Opacity Test. </w:t>
      </w:r>
      <w:r w:rsidR="00D72994" w:rsidRPr="00B11A50">
        <w:rPr>
          <w:sz w:val="22"/>
          <w:szCs w:val="22"/>
        </w:rPr>
        <w:t xml:space="preserve">When EPA Method 9 is specified as the applicable opacity test method, the required minimum period of observation for a visible emissions test shall be 60 minutes for emissions units that are subject to a multiple-valued opacity standard, and 30 minutes for all other emissions units, except that for batch, cyclical processes, or other operations that are typically completed within less than the minimum observation period, the period of observation shall include each occurrence of the operation during the minimum observation period. The opacity test observation period shall include the period during which the highest opacity emissions can reasonably be expected to occur. </w:t>
      </w:r>
    </w:p>
    <w:p w14:paraId="39E8376E" w14:textId="77777777" w:rsidR="00D72994" w:rsidRPr="006B1B21" w:rsidRDefault="00D72994" w:rsidP="00D72994">
      <w:pPr>
        <w:suppressAutoHyphens/>
        <w:ind w:left="540"/>
        <w:rPr>
          <w:sz w:val="22"/>
          <w:szCs w:val="22"/>
        </w:rPr>
      </w:pPr>
      <w:r w:rsidRPr="006B1B21">
        <w:rPr>
          <w:sz w:val="22"/>
          <w:szCs w:val="22"/>
        </w:rPr>
        <w:t>[Rule 62-297.310(</w:t>
      </w:r>
      <w:r>
        <w:rPr>
          <w:sz w:val="22"/>
          <w:szCs w:val="22"/>
        </w:rPr>
        <w:t>5</w:t>
      </w:r>
      <w:r w:rsidRPr="006B1B21">
        <w:rPr>
          <w:sz w:val="22"/>
          <w:szCs w:val="22"/>
        </w:rPr>
        <w:t>)</w:t>
      </w:r>
      <w:r>
        <w:rPr>
          <w:sz w:val="22"/>
          <w:szCs w:val="22"/>
        </w:rPr>
        <w:t xml:space="preserve"> (b)</w:t>
      </w:r>
      <w:r w:rsidRPr="006B1B21">
        <w:rPr>
          <w:sz w:val="22"/>
          <w:szCs w:val="22"/>
        </w:rPr>
        <w:t>, F.A.C.]</w:t>
      </w:r>
    </w:p>
    <w:p w14:paraId="1CA33933" w14:textId="77777777" w:rsidR="00D72994" w:rsidRDefault="00D72994" w:rsidP="00C6067D">
      <w:pPr>
        <w:pStyle w:val="List"/>
        <w:pBdr>
          <w:top w:val="single" w:sz="6" w:space="0" w:color="FFFFFF"/>
          <w:left w:val="single" w:sz="6" w:space="0" w:color="FFFFFF"/>
          <w:bottom w:val="single" w:sz="6" w:space="0" w:color="FFFFFF"/>
          <w:right w:val="single" w:sz="6" w:space="0" w:color="FFFFFF"/>
        </w:pBdr>
        <w:ind w:left="547" w:hanging="547"/>
        <w:rPr>
          <w:color w:val="000000"/>
          <w:sz w:val="22"/>
          <w:szCs w:val="22"/>
        </w:rPr>
      </w:pPr>
    </w:p>
    <w:p w14:paraId="3CD622E2" w14:textId="77777777" w:rsidR="00D72994" w:rsidRPr="00B24F54" w:rsidRDefault="00D72994" w:rsidP="00D72994">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szCs w:val="22"/>
        </w:rPr>
      </w:pPr>
      <w:r w:rsidRPr="00B24F54">
        <w:rPr>
          <w:b/>
          <w:sz w:val="22"/>
          <w:szCs w:val="22"/>
        </w:rPr>
        <w:t xml:space="preserve">NOTIFICATION </w:t>
      </w:r>
      <w:r>
        <w:rPr>
          <w:b/>
          <w:sz w:val="22"/>
          <w:szCs w:val="22"/>
        </w:rPr>
        <w:t>REQUIREMENTS</w:t>
      </w:r>
    </w:p>
    <w:p w14:paraId="228E47BC" w14:textId="77777777" w:rsidR="00D72994" w:rsidRPr="00B24F54" w:rsidRDefault="00C6067D" w:rsidP="00257D6D">
      <w:pPr>
        <w:pStyle w:val="List"/>
        <w:pBdr>
          <w:top w:val="single" w:sz="6" w:space="0" w:color="FFFFFF"/>
          <w:left w:val="single" w:sz="6" w:space="0" w:color="FFFFFF"/>
          <w:bottom w:val="single" w:sz="6" w:space="0" w:color="FFFFFF"/>
          <w:right w:val="single" w:sz="6" w:space="0" w:color="FFFFFF"/>
        </w:pBdr>
        <w:spacing w:before="120"/>
        <w:ind w:left="547" w:hanging="547"/>
        <w:rPr>
          <w:color w:val="000000"/>
          <w:sz w:val="22"/>
          <w:szCs w:val="22"/>
        </w:rPr>
      </w:pPr>
      <w:r w:rsidRPr="00C6067D">
        <w:rPr>
          <w:color w:val="000000"/>
          <w:sz w:val="22"/>
          <w:szCs w:val="22"/>
        </w:rPr>
        <w:t>8.</w:t>
      </w:r>
      <w:r w:rsidRPr="00C6067D">
        <w:rPr>
          <w:color w:val="000000"/>
          <w:sz w:val="22"/>
          <w:szCs w:val="22"/>
        </w:rPr>
        <w:tab/>
      </w:r>
      <w:r w:rsidR="00D72994" w:rsidRPr="00E477BC">
        <w:rPr>
          <w:color w:val="000000"/>
          <w:sz w:val="22"/>
          <w:szCs w:val="22"/>
          <w:u w:val="single"/>
        </w:rPr>
        <w:t>Scheduling and N</w:t>
      </w:r>
      <w:r w:rsidR="00D72994" w:rsidRPr="00B24F54">
        <w:rPr>
          <w:color w:val="000000"/>
          <w:sz w:val="22"/>
          <w:szCs w:val="22"/>
          <w:u w:val="single"/>
        </w:rPr>
        <w:t>otification</w:t>
      </w:r>
      <w:r w:rsidR="00D72994" w:rsidRPr="00B24F54">
        <w:rPr>
          <w:color w:val="000000"/>
          <w:sz w:val="22"/>
          <w:szCs w:val="22"/>
        </w:rPr>
        <w:t xml:space="preserve">. </w:t>
      </w:r>
      <w:r w:rsidR="00D72994" w:rsidRPr="00E477BC">
        <w:rPr>
          <w:sz w:val="22"/>
          <w:szCs w:val="22"/>
        </w:rPr>
        <w:t xml:space="preserve">At least 15 days prior to the date on which each required emissions test is to begin, the owner or operator shall notify the air compliance program identified by permit, unless shorter notice is agreed to by the </w:t>
      </w:r>
      <w:r w:rsidR="00D72994">
        <w:rPr>
          <w:sz w:val="22"/>
          <w:szCs w:val="22"/>
        </w:rPr>
        <w:t xml:space="preserve">PPD. </w:t>
      </w:r>
      <w:r w:rsidR="00D72994" w:rsidRPr="00E477BC">
        <w:rPr>
          <w:sz w:val="22"/>
          <w:szCs w:val="22"/>
        </w:rPr>
        <w:t xml:space="preserve"> The notification shall include the date, time, place of each such test, Facility ID Number, Emission Unit ID Number(s) and description(s), Emission Point Number(s) and description(s), test method(s), pollutant(s) to be tested, along with the name and telephone number of the person who will be responsible for conducting such test(s) for the owner or operator. If a scheduled emissions test needs to be re-scheduled, the owner or operator shall submit to the</w:t>
      </w:r>
      <w:r w:rsidR="00D72994">
        <w:rPr>
          <w:sz w:val="22"/>
          <w:szCs w:val="22"/>
        </w:rPr>
        <w:t xml:space="preserve"> PPD </w:t>
      </w:r>
      <w:r w:rsidR="00D72994" w:rsidRPr="00E477BC">
        <w:rPr>
          <w:sz w:val="22"/>
          <w:szCs w:val="22"/>
        </w:rPr>
        <w:t xml:space="preserve">a revised notification at least seven days prior to the re-scheduled emissions test date or arrange a re-scheduled test date with the appropriate air compliance program by mutual agreement. </w:t>
      </w:r>
      <w:r w:rsidR="00D72994" w:rsidRPr="00B24F54">
        <w:rPr>
          <w:color w:val="000000"/>
          <w:sz w:val="22"/>
          <w:szCs w:val="22"/>
        </w:rPr>
        <w:t xml:space="preserve">  </w:t>
      </w:r>
    </w:p>
    <w:p w14:paraId="4762BFE7" w14:textId="77777777" w:rsidR="00C6067D" w:rsidRDefault="00D72994" w:rsidP="00D72994">
      <w:pPr>
        <w:pStyle w:val="List"/>
        <w:pBdr>
          <w:top w:val="single" w:sz="6" w:space="0" w:color="FFFFFF"/>
          <w:left w:val="single" w:sz="6" w:space="0" w:color="FFFFFF"/>
          <w:bottom w:val="single" w:sz="6" w:space="0" w:color="FFFFFF"/>
          <w:right w:val="single" w:sz="6" w:space="0" w:color="FFFFFF"/>
        </w:pBdr>
        <w:ind w:left="547" w:hanging="547"/>
        <w:rPr>
          <w:sz w:val="22"/>
          <w:szCs w:val="22"/>
        </w:rPr>
      </w:pPr>
      <w:r>
        <w:rPr>
          <w:sz w:val="22"/>
          <w:szCs w:val="22"/>
        </w:rPr>
        <w:t xml:space="preserve">         [Rule 62-297.310(</w:t>
      </w:r>
      <w:r w:rsidRPr="00272706">
        <w:rPr>
          <w:sz w:val="22"/>
          <w:szCs w:val="22"/>
        </w:rPr>
        <w:t>9</w:t>
      </w:r>
      <w:r>
        <w:rPr>
          <w:sz w:val="22"/>
          <w:szCs w:val="22"/>
        </w:rPr>
        <w:t>)</w:t>
      </w:r>
      <w:r w:rsidRPr="00272706">
        <w:rPr>
          <w:sz w:val="22"/>
          <w:szCs w:val="22"/>
        </w:rPr>
        <w:t>, F.A.C.]</w:t>
      </w:r>
    </w:p>
    <w:p w14:paraId="3268DB22" w14:textId="77777777" w:rsidR="00D72994" w:rsidRPr="00B24F54" w:rsidRDefault="00D72994" w:rsidP="00D72994">
      <w:pPr>
        <w:pStyle w:val="List"/>
        <w:pBdr>
          <w:top w:val="single" w:sz="6" w:space="0" w:color="FFFFFF"/>
          <w:left w:val="single" w:sz="6" w:space="0" w:color="FFFFFF"/>
          <w:bottom w:val="single" w:sz="6" w:space="0" w:color="FFFFFF"/>
          <w:right w:val="single" w:sz="6" w:space="0" w:color="FFFFFF"/>
        </w:pBdr>
        <w:ind w:left="547" w:hanging="547"/>
        <w:rPr>
          <w:sz w:val="22"/>
          <w:szCs w:val="22"/>
        </w:rPr>
      </w:pPr>
    </w:p>
    <w:p w14:paraId="7BAB7580" w14:textId="77777777" w:rsidR="00C6067D" w:rsidRPr="00B24F54" w:rsidRDefault="00C6067D" w:rsidP="00C6067D">
      <w:pPr>
        <w:jc w:val="both"/>
        <w:rPr>
          <w:sz w:val="22"/>
          <w:szCs w:val="22"/>
        </w:rPr>
      </w:pPr>
      <w:r w:rsidRPr="00B24F54">
        <w:rPr>
          <w:b/>
          <w:bCs/>
          <w:sz w:val="22"/>
          <w:szCs w:val="22"/>
        </w:rPr>
        <w:t>RECORDKEEPING AND REPORTING REQUIREMENTS</w:t>
      </w:r>
    </w:p>
    <w:p w14:paraId="3384A28E" w14:textId="77777777" w:rsidR="00C6067D" w:rsidRPr="00B24F54" w:rsidRDefault="00C6067D" w:rsidP="00E615AF">
      <w:pPr>
        <w:tabs>
          <w:tab w:val="left" w:pos="-720"/>
        </w:tabs>
        <w:spacing w:before="120"/>
        <w:jc w:val="both"/>
        <w:rPr>
          <w:sz w:val="22"/>
          <w:szCs w:val="22"/>
        </w:rPr>
      </w:pPr>
      <w:r w:rsidRPr="00C6067D">
        <w:rPr>
          <w:sz w:val="22"/>
          <w:szCs w:val="22"/>
        </w:rPr>
        <w:t xml:space="preserve">9.      </w:t>
      </w:r>
      <w:r w:rsidRPr="00B24F54">
        <w:rPr>
          <w:sz w:val="22"/>
          <w:szCs w:val="22"/>
          <w:u w:val="single"/>
        </w:rPr>
        <w:t>Test Reports.</w:t>
      </w:r>
    </w:p>
    <w:p w14:paraId="025CE9BF" w14:textId="77777777" w:rsidR="00C6067D" w:rsidRPr="00B24F54" w:rsidRDefault="00C6067D" w:rsidP="00C6067D">
      <w:pPr>
        <w:tabs>
          <w:tab w:val="left" w:pos="-72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s>
        <w:ind w:left="990" w:hanging="450"/>
        <w:jc w:val="both"/>
        <w:rPr>
          <w:sz w:val="22"/>
          <w:szCs w:val="22"/>
        </w:rPr>
      </w:pPr>
      <w:r w:rsidRPr="00B24F54">
        <w:rPr>
          <w:sz w:val="22"/>
          <w:szCs w:val="22"/>
        </w:rPr>
        <w:t>(a)</w:t>
      </w:r>
      <w:r w:rsidRPr="00B24F54">
        <w:rPr>
          <w:sz w:val="22"/>
          <w:szCs w:val="22"/>
        </w:rPr>
        <w:tab/>
        <w:t xml:space="preserve">The owner or operator </w:t>
      </w:r>
      <w:r>
        <w:rPr>
          <w:sz w:val="22"/>
          <w:szCs w:val="22"/>
        </w:rPr>
        <w:t>shall file a report with the PPD</w:t>
      </w:r>
      <w:r w:rsidRPr="00B24F54">
        <w:rPr>
          <w:sz w:val="22"/>
          <w:szCs w:val="22"/>
        </w:rPr>
        <w:t xml:space="preserve"> on the results of each opacity test.</w:t>
      </w:r>
    </w:p>
    <w:p w14:paraId="417FF4CA" w14:textId="77777777" w:rsidR="00C6067D" w:rsidRPr="00B24F54" w:rsidRDefault="00C6067D" w:rsidP="00C6067D">
      <w:pPr>
        <w:tabs>
          <w:tab w:val="left" w:pos="-72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s>
        <w:ind w:left="990" w:hanging="450"/>
        <w:jc w:val="both"/>
        <w:rPr>
          <w:sz w:val="22"/>
          <w:szCs w:val="22"/>
        </w:rPr>
      </w:pPr>
      <w:r w:rsidRPr="00B24F54">
        <w:rPr>
          <w:sz w:val="22"/>
          <w:szCs w:val="22"/>
        </w:rPr>
        <w:t>(b)</w:t>
      </w:r>
      <w:r w:rsidRPr="00B24F54">
        <w:rPr>
          <w:sz w:val="22"/>
          <w:szCs w:val="22"/>
        </w:rPr>
        <w:tab/>
        <w:t>The required test re</w:t>
      </w:r>
      <w:r>
        <w:rPr>
          <w:sz w:val="22"/>
          <w:szCs w:val="22"/>
        </w:rPr>
        <w:t xml:space="preserve">port shall be filed with the PPD </w:t>
      </w:r>
      <w:r w:rsidRPr="00B24F54">
        <w:rPr>
          <w:sz w:val="22"/>
          <w:szCs w:val="22"/>
        </w:rPr>
        <w:t>as soon as practical but no later than 45 days after the last run of each test is completed.</w:t>
      </w:r>
    </w:p>
    <w:p w14:paraId="64DED043" w14:textId="77777777" w:rsidR="00C6067D" w:rsidRPr="00B24F54" w:rsidRDefault="00C6067D" w:rsidP="00C6067D">
      <w:pPr>
        <w:tabs>
          <w:tab w:val="left" w:pos="-72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s>
        <w:ind w:left="990" w:hanging="450"/>
        <w:jc w:val="both"/>
        <w:rPr>
          <w:sz w:val="22"/>
          <w:szCs w:val="22"/>
        </w:rPr>
      </w:pPr>
      <w:r w:rsidRPr="00B24F54">
        <w:rPr>
          <w:sz w:val="22"/>
          <w:szCs w:val="22"/>
        </w:rPr>
        <w:t>(c)</w:t>
      </w:r>
      <w:r w:rsidRPr="00B24F54">
        <w:rPr>
          <w:sz w:val="22"/>
          <w:szCs w:val="22"/>
        </w:rPr>
        <w:tab/>
        <w:t>The test report shall provide sufficient detail on the emissions unit tested and the test p</w:t>
      </w:r>
      <w:r>
        <w:rPr>
          <w:sz w:val="22"/>
          <w:szCs w:val="22"/>
        </w:rPr>
        <w:t xml:space="preserve">rocedures used to allow the PPD </w:t>
      </w:r>
      <w:r w:rsidRPr="00B24F54">
        <w:rPr>
          <w:sz w:val="22"/>
          <w:szCs w:val="22"/>
        </w:rPr>
        <w:t xml:space="preserve">to determine if the test was properly conducted and the test results properly computed.  </w:t>
      </w:r>
    </w:p>
    <w:p w14:paraId="3AB25AE7" w14:textId="3ADE65B4" w:rsidR="00C6067D" w:rsidRPr="00B24F54" w:rsidRDefault="00C6067D" w:rsidP="00E615AF">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540"/>
        <w:jc w:val="both"/>
        <w:rPr>
          <w:sz w:val="22"/>
          <w:szCs w:val="22"/>
        </w:rPr>
      </w:pPr>
      <w:r>
        <w:rPr>
          <w:sz w:val="22"/>
          <w:szCs w:val="22"/>
        </w:rPr>
        <w:t xml:space="preserve">  </w:t>
      </w:r>
      <w:r w:rsidRPr="00B24F54">
        <w:rPr>
          <w:sz w:val="22"/>
          <w:szCs w:val="22"/>
        </w:rPr>
        <w:t>[Rule 62-297.310(</w:t>
      </w:r>
      <w:r w:rsidR="00950EC0">
        <w:rPr>
          <w:sz w:val="22"/>
          <w:szCs w:val="22"/>
        </w:rPr>
        <w:t>10</w:t>
      </w:r>
      <w:r w:rsidRPr="00B24F54">
        <w:rPr>
          <w:sz w:val="22"/>
          <w:szCs w:val="22"/>
        </w:rPr>
        <w:t>), F.A.C.]</w:t>
      </w:r>
      <w:r w:rsidR="00D72994">
        <w:rPr>
          <w:sz w:val="22"/>
          <w:szCs w:val="22"/>
        </w:rPr>
        <w:t xml:space="preserve"> </w:t>
      </w:r>
    </w:p>
    <w:p w14:paraId="6756136D" w14:textId="77777777" w:rsidR="00C6067D" w:rsidRPr="00B24F54" w:rsidRDefault="00C6067D" w:rsidP="00E615AF">
      <w:pPr>
        <w:spacing w:before="120"/>
        <w:ind w:left="446" w:hanging="446"/>
        <w:rPr>
          <w:sz w:val="22"/>
          <w:szCs w:val="22"/>
        </w:rPr>
      </w:pPr>
      <w:r w:rsidRPr="00C6067D">
        <w:rPr>
          <w:sz w:val="22"/>
          <w:szCs w:val="22"/>
        </w:rPr>
        <w:t>10.</w:t>
      </w:r>
      <w:r w:rsidRPr="00253F7A">
        <w:rPr>
          <w:sz w:val="22"/>
          <w:szCs w:val="22"/>
        </w:rPr>
        <w:t xml:space="preserve"> </w:t>
      </w:r>
      <w:r w:rsidR="00253F7A">
        <w:rPr>
          <w:sz w:val="22"/>
          <w:szCs w:val="22"/>
        </w:rPr>
        <w:t xml:space="preserve">  </w:t>
      </w:r>
      <w:r w:rsidRPr="00B24F54">
        <w:rPr>
          <w:sz w:val="22"/>
          <w:szCs w:val="22"/>
          <w:u w:val="single"/>
        </w:rPr>
        <w:t>Daily Opacity Records.</w:t>
      </w:r>
      <w:r w:rsidRPr="00B24F54">
        <w:rPr>
          <w:sz w:val="22"/>
          <w:szCs w:val="22"/>
        </w:rPr>
        <w:t xml:space="preserve">  The owner or operator shall keep records of the daily visible emission checks and </w:t>
      </w:r>
      <w:r w:rsidR="00253F7A">
        <w:rPr>
          <w:sz w:val="22"/>
          <w:szCs w:val="22"/>
        </w:rPr>
        <w:t xml:space="preserve">  </w:t>
      </w:r>
      <w:r w:rsidRPr="00B24F54">
        <w:rPr>
          <w:sz w:val="22"/>
          <w:szCs w:val="22"/>
        </w:rPr>
        <w:t xml:space="preserve">maintain them on-site for at least five years. </w:t>
      </w:r>
    </w:p>
    <w:p w14:paraId="6C342FAF" w14:textId="77777777" w:rsidR="00950EC0" w:rsidRDefault="00253F7A" w:rsidP="00276ADC">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450" w:hanging="450"/>
        <w:rPr>
          <w:sz w:val="22"/>
          <w:szCs w:val="22"/>
        </w:rPr>
        <w:sectPr w:rsidR="00950EC0" w:rsidSect="00664D69">
          <w:headerReference w:type="default" r:id="rId29"/>
          <w:pgSz w:w="12240" w:h="15840" w:code="1"/>
          <w:pgMar w:top="720" w:right="1080" w:bottom="720" w:left="1080" w:header="720" w:footer="432" w:gutter="0"/>
          <w:cols w:space="720"/>
        </w:sectPr>
      </w:pPr>
      <w:r>
        <w:rPr>
          <w:sz w:val="22"/>
          <w:szCs w:val="22"/>
        </w:rPr>
        <w:t xml:space="preserve">        </w:t>
      </w:r>
      <w:r w:rsidR="00C6067D" w:rsidRPr="00B24F54">
        <w:rPr>
          <w:sz w:val="22"/>
          <w:szCs w:val="22"/>
        </w:rPr>
        <w:t>[Rule 62-213.440(1</w:t>
      </w:r>
      <w:r w:rsidR="00371E86" w:rsidRPr="00B24F54">
        <w:rPr>
          <w:sz w:val="22"/>
          <w:szCs w:val="22"/>
        </w:rPr>
        <w:t>) (</w:t>
      </w:r>
      <w:r w:rsidR="00C6067D" w:rsidRPr="00B24F54">
        <w:rPr>
          <w:sz w:val="22"/>
          <w:szCs w:val="22"/>
        </w:rPr>
        <w:t>b</w:t>
      </w:r>
      <w:r w:rsidR="00371E86" w:rsidRPr="00B24F54">
        <w:rPr>
          <w:sz w:val="22"/>
          <w:szCs w:val="22"/>
        </w:rPr>
        <w:t>) 1.b</w:t>
      </w:r>
      <w:r w:rsidR="00C6067D" w:rsidRPr="00B24F54">
        <w:rPr>
          <w:sz w:val="22"/>
          <w:szCs w:val="22"/>
        </w:rPr>
        <w:t>, F.A.C</w:t>
      </w:r>
      <w:r w:rsidR="00371E86" w:rsidRPr="00B24F54">
        <w:rPr>
          <w:sz w:val="22"/>
          <w:szCs w:val="22"/>
        </w:rPr>
        <w:t>.]</w:t>
      </w:r>
    </w:p>
    <w:p w14:paraId="29164CC7" w14:textId="77777777" w:rsidR="00AE69CE" w:rsidRDefault="000820EE" w:rsidP="00AE69CE">
      <w:pPr>
        <w:pStyle w:val="BodyText3"/>
        <w:numPr>
          <w:ilvl w:val="12"/>
          <w:numId w:val="0"/>
        </w:numPr>
        <w:jc w:val="left"/>
        <w:rPr>
          <w:szCs w:val="22"/>
        </w:rPr>
      </w:pPr>
      <w:r>
        <w:rPr>
          <w:szCs w:val="22"/>
        </w:rPr>
        <w:lastRenderedPageBreak/>
        <w:t>T</w:t>
      </w:r>
      <w:r w:rsidR="00AE69CE" w:rsidRPr="00877418">
        <w:rPr>
          <w:szCs w:val="22"/>
        </w:rPr>
        <w:t xml:space="preserve">his section of the permit addresses the following emissions </w:t>
      </w:r>
      <w:r w:rsidR="00AE69CE">
        <w:rPr>
          <w:szCs w:val="22"/>
        </w:rPr>
        <w:t>unit</w:t>
      </w:r>
      <w:r w:rsidR="00AE69CE" w:rsidRPr="00844D00">
        <w:rPr>
          <w:szCs w:val="22"/>
        </w:rPr>
        <w:t>.</w:t>
      </w:r>
    </w:p>
    <w:tbl>
      <w:tblPr>
        <w:tblW w:w="5710"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29" w:type="dxa"/>
          <w:left w:w="58" w:type="dxa"/>
          <w:bottom w:w="29" w:type="dxa"/>
          <w:right w:w="58" w:type="dxa"/>
        </w:tblCellMar>
        <w:tblLook w:val="0000" w:firstRow="0" w:lastRow="0" w:firstColumn="0" w:lastColumn="0" w:noHBand="0" w:noVBand="0"/>
      </w:tblPr>
      <w:tblGrid>
        <w:gridCol w:w="940"/>
        <w:gridCol w:w="4770"/>
      </w:tblGrid>
      <w:tr w:rsidR="00AE69CE" w:rsidRPr="00877418" w14:paraId="19E39D61" w14:textId="77777777" w:rsidTr="00753C20">
        <w:tc>
          <w:tcPr>
            <w:tcW w:w="940" w:type="dxa"/>
            <w:tcBorders>
              <w:top w:val="single" w:sz="12" w:space="0" w:color="auto"/>
              <w:bottom w:val="single" w:sz="12" w:space="0" w:color="auto"/>
              <w:right w:val="single" w:sz="12" w:space="0" w:color="auto"/>
            </w:tcBorders>
          </w:tcPr>
          <w:p w14:paraId="578C400A" w14:textId="77777777" w:rsidR="00AE69CE" w:rsidRPr="00652D24" w:rsidRDefault="00AE69CE" w:rsidP="00753C20">
            <w:pPr>
              <w:jc w:val="center"/>
              <w:rPr>
                <w:b/>
              </w:rPr>
            </w:pPr>
            <w:r>
              <w:rPr>
                <w:b/>
              </w:rPr>
              <w:t>EU</w:t>
            </w:r>
            <w:r w:rsidRPr="00652D24">
              <w:rPr>
                <w:b/>
              </w:rPr>
              <w:t xml:space="preserve"> No.</w:t>
            </w:r>
          </w:p>
        </w:tc>
        <w:tc>
          <w:tcPr>
            <w:tcW w:w="4770" w:type="dxa"/>
            <w:tcBorders>
              <w:top w:val="single" w:sz="12" w:space="0" w:color="auto"/>
              <w:left w:val="single" w:sz="12" w:space="0" w:color="auto"/>
              <w:bottom w:val="single" w:sz="12" w:space="0" w:color="auto"/>
            </w:tcBorders>
          </w:tcPr>
          <w:p w14:paraId="3A819FFE" w14:textId="77777777" w:rsidR="00AE69CE" w:rsidRPr="00652D24" w:rsidRDefault="00AE69CE" w:rsidP="00753C20">
            <w:r w:rsidRPr="00652D24">
              <w:rPr>
                <w:b/>
              </w:rPr>
              <w:t>Emission Unit Description</w:t>
            </w:r>
          </w:p>
        </w:tc>
      </w:tr>
      <w:tr w:rsidR="00AE69CE" w:rsidRPr="00877418" w14:paraId="0D2B7A97" w14:textId="77777777" w:rsidTr="00753C20">
        <w:tc>
          <w:tcPr>
            <w:tcW w:w="940" w:type="dxa"/>
            <w:tcBorders>
              <w:top w:val="single" w:sz="12" w:space="0" w:color="auto"/>
              <w:bottom w:val="single" w:sz="8" w:space="0" w:color="auto"/>
              <w:right w:val="single" w:sz="12" w:space="0" w:color="auto"/>
            </w:tcBorders>
          </w:tcPr>
          <w:p w14:paraId="4C195E5D" w14:textId="77777777" w:rsidR="00AE69CE" w:rsidRPr="00652D24" w:rsidRDefault="00AE69CE" w:rsidP="00753C20">
            <w:pPr>
              <w:jc w:val="center"/>
            </w:pPr>
            <w:r>
              <w:t>016</w:t>
            </w:r>
          </w:p>
        </w:tc>
        <w:tc>
          <w:tcPr>
            <w:tcW w:w="4770" w:type="dxa"/>
            <w:tcBorders>
              <w:top w:val="single" w:sz="12" w:space="0" w:color="auto"/>
              <w:left w:val="single" w:sz="12" w:space="0" w:color="auto"/>
              <w:bottom w:val="single" w:sz="8" w:space="0" w:color="auto"/>
            </w:tcBorders>
          </w:tcPr>
          <w:p w14:paraId="0446049C" w14:textId="77777777" w:rsidR="00AE69CE" w:rsidRPr="00B24F54" w:rsidRDefault="00AE69CE" w:rsidP="00753C20">
            <w:pPr>
              <w:jc w:val="both"/>
              <w:rPr>
                <w:sz w:val="22"/>
                <w:szCs w:val="22"/>
              </w:rPr>
            </w:pPr>
            <w:r>
              <w:rPr>
                <w:sz w:val="22"/>
                <w:szCs w:val="22"/>
              </w:rPr>
              <w:t>Cutback Asphalt Loading Rack</w:t>
            </w:r>
          </w:p>
        </w:tc>
      </w:tr>
    </w:tbl>
    <w:p w14:paraId="580AA2E2" w14:textId="499C54BA" w:rsidR="00AE69CE" w:rsidRPr="003C377B" w:rsidRDefault="00AE69CE" w:rsidP="00AE69CE">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3C377B">
        <w:rPr>
          <w:sz w:val="22"/>
          <w:szCs w:val="22"/>
        </w:rPr>
        <w:t>Cutback Asphalt is loaded into trucks via a loading rack.  No vapors are recovered.</w:t>
      </w:r>
      <w:r w:rsidRPr="003C377B">
        <w:rPr>
          <w:b/>
          <w:bCs/>
          <w:i/>
          <w:iCs/>
          <w:sz w:val="22"/>
          <w:szCs w:val="22"/>
        </w:rPr>
        <w:t xml:space="preserve"> </w:t>
      </w:r>
      <w:r w:rsidRPr="003C377B">
        <w:rPr>
          <w:sz w:val="22"/>
          <w:szCs w:val="22"/>
        </w:rPr>
        <w:t xml:space="preserve">This emission unit is regulated under </w:t>
      </w:r>
      <w:r w:rsidR="00E615AF">
        <w:rPr>
          <w:sz w:val="22"/>
          <w:szCs w:val="22"/>
        </w:rPr>
        <w:t xml:space="preserve">the </w:t>
      </w:r>
      <w:r w:rsidRPr="003C377B">
        <w:rPr>
          <w:sz w:val="22"/>
          <w:szCs w:val="22"/>
        </w:rPr>
        <w:t>Florida RACT regula</w:t>
      </w:r>
      <w:r>
        <w:rPr>
          <w:sz w:val="22"/>
          <w:szCs w:val="22"/>
        </w:rPr>
        <w:t>tions:  Rule 62-296.512, F.A.C.</w:t>
      </w:r>
      <w:r w:rsidRPr="003C377B">
        <w:rPr>
          <w:sz w:val="22"/>
          <w:szCs w:val="22"/>
        </w:rPr>
        <w:t xml:space="preserve"> </w:t>
      </w:r>
    </w:p>
    <w:p w14:paraId="2B17A280" w14:textId="77777777" w:rsidR="00AE69CE" w:rsidRPr="003C377B" w:rsidRDefault="00AE69CE" w:rsidP="00AE69CE">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i/>
          <w:sz w:val="22"/>
          <w:szCs w:val="22"/>
        </w:rPr>
      </w:pPr>
    </w:p>
    <w:p w14:paraId="44C1DFA4" w14:textId="77777777" w:rsidR="00AE69CE" w:rsidRPr="00B24F54" w:rsidRDefault="00AE69CE" w:rsidP="00AE69CE">
      <w:pPr>
        <w:ind w:left="547" w:hanging="547"/>
        <w:jc w:val="both"/>
        <w:rPr>
          <w:bCs/>
          <w:sz w:val="22"/>
          <w:szCs w:val="22"/>
        </w:rPr>
      </w:pPr>
      <w:r w:rsidRPr="00446A66">
        <w:rPr>
          <w:sz w:val="22"/>
          <w:szCs w:val="22"/>
        </w:rPr>
        <w:t xml:space="preserve">1.      </w:t>
      </w:r>
      <w:r w:rsidRPr="00B24F54">
        <w:rPr>
          <w:sz w:val="22"/>
          <w:szCs w:val="22"/>
          <w:u w:val="single"/>
        </w:rPr>
        <w:t>Throughput</w:t>
      </w:r>
      <w:r w:rsidRPr="00B24F54">
        <w:rPr>
          <w:sz w:val="22"/>
          <w:szCs w:val="22"/>
        </w:rPr>
        <w:t xml:space="preserve">.  The material throughputs shall not exceed 30,000 tons cutback asphalt per year estimated on a </w:t>
      </w:r>
      <w:r w:rsidRPr="00B24F54">
        <w:rPr>
          <w:bCs/>
          <w:sz w:val="22"/>
          <w:szCs w:val="22"/>
        </w:rPr>
        <w:t>12-month rolling average basis.</w:t>
      </w:r>
    </w:p>
    <w:p w14:paraId="5CAD79EE" w14:textId="77777777" w:rsidR="00AE69CE" w:rsidRPr="00B8010D" w:rsidRDefault="00AE69CE" w:rsidP="00AE69CE">
      <w:pPr>
        <w:suppressAutoHyphens/>
        <w:ind w:left="540"/>
        <w:jc w:val="both"/>
        <w:rPr>
          <w:sz w:val="22"/>
          <w:szCs w:val="22"/>
        </w:rPr>
      </w:pPr>
      <w:r w:rsidRPr="00B24F54">
        <w:rPr>
          <w:sz w:val="22"/>
          <w:szCs w:val="22"/>
        </w:rPr>
        <w:t xml:space="preserve">[Rule 62-4.160(2), F.A.C. and Rule 62-210.200, F.A.C., Definitions - (PTE); </w:t>
      </w:r>
      <w:r w:rsidRPr="00B8010D">
        <w:rPr>
          <w:sz w:val="22"/>
          <w:szCs w:val="22"/>
        </w:rPr>
        <w:t>Permit application received December 16, 2004; Additional information on PTE dated April 12, 2005]</w:t>
      </w:r>
    </w:p>
    <w:p w14:paraId="062B9A1F" w14:textId="77777777" w:rsidR="00AE69CE" w:rsidRPr="00B24F54" w:rsidRDefault="00AE69CE" w:rsidP="00AE69CE">
      <w:pPr>
        <w:suppressAutoHyphens/>
        <w:ind w:left="540"/>
        <w:jc w:val="both"/>
        <w:rPr>
          <w:color w:val="000000"/>
          <w:sz w:val="22"/>
          <w:szCs w:val="22"/>
        </w:rPr>
      </w:pPr>
      <w:r w:rsidRPr="00B24F54">
        <w:rPr>
          <w:sz w:val="22"/>
          <w:szCs w:val="22"/>
        </w:rPr>
        <w:t>{</w:t>
      </w:r>
      <w:r w:rsidRPr="00B24F54">
        <w:rPr>
          <w:sz w:val="22"/>
          <w:szCs w:val="22"/>
          <w:u w:val="single"/>
        </w:rPr>
        <w:t>Permitting Note.</w:t>
      </w:r>
      <w:r w:rsidRPr="00B24F54">
        <w:rPr>
          <w:sz w:val="22"/>
          <w:szCs w:val="22"/>
        </w:rPr>
        <w:t xml:space="preserve">  This throughput limit serves to</w:t>
      </w:r>
      <w:r w:rsidRPr="00B24F54">
        <w:rPr>
          <w:color w:val="000000"/>
          <w:sz w:val="22"/>
          <w:szCs w:val="22"/>
        </w:rPr>
        <w:t xml:space="preserve"> maintain the facility status as a synthetic minor under the </w:t>
      </w:r>
      <w:r>
        <w:rPr>
          <w:color w:val="000000"/>
          <w:sz w:val="22"/>
          <w:szCs w:val="22"/>
        </w:rPr>
        <w:t>Title V P</w:t>
      </w:r>
      <w:r w:rsidRPr="00B24F54">
        <w:rPr>
          <w:color w:val="000000"/>
          <w:sz w:val="22"/>
          <w:szCs w:val="22"/>
        </w:rPr>
        <w:t>rogram.}</w:t>
      </w:r>
    </w:p>
    <w:p w14:paraId="7470CF70" w14:textId="77777777" w:rsidR="00AE69CE" w:rsidRPr="003C377B" w:rsidRDefault="00AE69CE" w:rsidP="00257D6D">
      <w:pPr>
        <w:suppressAutoHyphens/>
        <w:spacing w:before="120"/>
        <w:ind w:left="547" w:hanging="547"/>
        <w:jc w:val="both"/>
        <w:rPr>
          <w:sz w:val="22"/>
          <w:szCs w:val="22"/>
        </w:rPr>
      </w:pPr>
      <w:r w:rsidRPr="00446A66">
        <w:rPr>
          <w:sz w:val="22"/>
          <w:szCs w:val="22"/>
        </w:rPr>
        <w:t>2</w:t>
      </w:r>
      <w:r>
        <w:rPr>
          <w:sz w:val="22"/>
          <w:szCs w:val="22"/>
        </w:rPr>
        <w:t>.</w:t>
      </w:r>
      <w:r w:rsidRPr="003C377B">
        <w:rPr>
          <w:sz w:val="22"/>
          <w:szCs w:val="22"/>
        </w:rPr>
        <w:t xml:space="preserve">  </w:t>
      </w:r>
      <w:r>
        <w:rPr>
          <w:sz w:val="22"/>
          <w:szCs w:val="22"/>
        </w:rPr>
        <w:tab/>
      </w:r>
      <w:r w:rsidRPr="003C377B">
        <w:rPr>
          <w:sz w:val="22"/>
          <w:szCs w:val="22"/>
          <w:u w:val="single"/>
        </w:rPr>
        <w:t>Hours of Operation.</w:t>
      </w:r>
      <w:r w:rsidRPr="003C377B">
        <w:rPr>
          <w:sz w:val="22"/>
          <w:szCs w:val="22"/>
        </w:rPr>
        <w:t xml:space="preserve">  This emission unit is allowed to operate continuously, i.e., 8,760 hours/year.</w:t>
      </w:r>
    </w:p>
    <w:p w14:paraId="26D2FAEB" w14:textId="77777777" w:rsidR="00AE69CE" w:rsidRPr="003C377B" w:rsidRDefault="00AE69CE" w:rsidP="00AE69CE">
      <w:pPr>
        <w:tabs>
          <w:tab w:val="left" w:pos="540"/>
        </w:tabs>
        <w:suppressAutoHyphens/>
        <w:jc w:val="both"/>
        <w:rPr>
          <w:sz w:val="22"/>
          <w:szCs w:val="22"/>
        </w:rPr>
      </w:pPr>
      <w:r>
        <w:rPr>
          <w:sz w:val="22"/>
          <w:szCs w:val="22"/>
        </w:rPr>
        <w:t xml:space="preserve">          </w:t>
      </w:r>
      <w:r w:rsidRPr="003C377B">
        <w:rPr>
          <w:sz w:val="22"/>
          <w:szCs w:val="22"/>
        </w:rPr>
        <w:t>[Rule 62-210.200(PTE), F.A.C.]</w:t>
      </w:r>
    </w:p>
    <w:p w14:paraId="06F0CD56" w14:textId="77777777" w:rsidR="00AE69CE" w:rsidRDefault="00AE69CE" w:rsidP="00AE69CE">
      <w:pPr>
        <w:tabs>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szCs w:val="22"/>
        </w:rPr>
      </w:pPr>
    </w:p>
    <w:p w14:paraId="5F02060D" w14:textId="77777777" w:rsidR="00AE69CE" w:rsidRDefault="00AE69CE" w:rsidP="00B221D5">
      <w:pPr>
        <w:pStyle w:val="Heading5"/>
        <w:numPr>
          <w:ilvl w:val="0"/>
          <w:numId w:val="0"/>
        </w:numPr>
        <w:spacing w:before="0" w:after="0"/>
        <w:rPr>
          <w:rFonts w:ascii="Times New Roman" w:hAnsi="Times New Roman"/>
          <w:b/>
          <w:caps/>
          <w:szCs w:val="22"/>
        </w:rPr>
      </w:pPr>
      <w:r>
        <w:rPr>
          <w:rFonts w:ascii="Times New Roman" w:hAnsi="Times New Roman"/>
          <w:b/>
          <w:caps/>
          <w:szCs w:val="22"/>
        </w:rPr>
        <w:t>em</w:t>
      </w:r>
      <w:r w:rsidRPr="00845DA5">
        <w:rPr>
          <w:rFonts w:ascii="Times New Roman" w:hAnsi="Times New Roman"/>
          <w:b/>
          <w:caps/>
          <w:szCs w:val="22"/>
        </w:rPr>
        <w:t>issions Standards</w:t>
      </w:r>
    </w:p>
    <w:p w14:paraId="34DA6073" w14:textId="77777777" w:rsidR="00AE69CE" w:rsidRPr="00B24F54" w:rsidRDefault="00AE69CE" w:rsidP="00E615AF">
      <w:pPr>
        <w:spacing w:before="120"/>
        <w:ind w:left="547" w:hanging="547"/>
        <w:jc w:val="both"/>
        <w:rPr>
          <w:sz w:val="22"/>
          <w:szCs w:val="22"/>
        </w:rPr>
      </w:pPr>
      <w:r w:rsidRPr="001A7322">
        <w:rPr>
          <w:sz w:val="23"/>
          <w:szCs w:val="23"/>
        </w:rPr>
        <w:t>3</w:t>
      </w:r>
      <w:r>
        <w:rPr>
          <w:sz w:val="23"/>
          <w:szCs w:val="23"/>
        </w:rPr>
        <w:t>.</w:t>
      </w:r>
      <w:r w:rsidRPr="001A7322">
        <w:rPr>
          <w:sz w:val="23"/>
          <w:szCs w:val="23"/>
        </w:rPr>
        <w:t xml:space="preserve">  </w:t>
      </w:r>
      <w:r w:rsidR="00925785">
        <w:rPr>
          <w:sz w:val="23"/>
          <w:szCs w:val="23"/>
        </w:rPr>
        <w:t xml:space="preserve"> </w:t>
      </w:r>
      <w:r w:rsidRPr="00B24F54">
        <w:rPr>
          <w:color w:val="000000"/>
          <w:sz w:val="22"/>
          <w:szCs w:val="22"/>
          <w:u w:val="single"/>
        </w:rPr>
        <w:t>Control Standard</w:t>
      </w:r>
      <w:r w:rsidRPr="00B24F54">
        <w:rPr>
          <w:color w:val="000000"/>
          <w:sz w:val="22"/>
          <w:szCs w:val="22"/>
        </w:rPr>
        <w:t xml:space="preserve">.  </w:t>
      </w:r>
      <w:r w:rsidRPr="00B24F54">
        <w:rPr>
          <w:sz w:val="22"/>
          <w:szCs w:val="22"/>
        </w:rPr>
        <w:t>No person shall cause, allow, or permit the manufacture, mixing, storage, use, or application of cutback asphalts except where:</w:t>
      </w:r>
    </w:p>
    <w:p w14:paraId="38B2E00A" w14:textId="77777777" w:rsidR="00AE69CE" w:rsidRDefault="00AE69CE" w:rsidP="00AE69CE">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sz w:val="22"/>
          <w:szCs w:val="22"/>
        </w:rPr>
      </w:pPr>
      <w:r w:rsidRPr="00B24F54">
        <w:rPr>
          <w:sz w:val="22"/>
          <w:szCs w:val="22"/>
        </w:rPr>
        <w:tab/>
      </w:r>
      <w:r>
        <w:rPr>
          <w:sz w:val="22"/>
          <w:szCs w:val="22"/>
        </w:rPr>
        <w:tab/>
      </w:r>
      <w:r w:rsidRPr="00B24F54">
        <w:rPr>
          <w:sz w:val="22"/>
          <w:szCs w:val="22"/>
        </w:rPr>
        <w:t>(a)</w:t>
      </w:r>
      <w:r w:rsidRPr="00B24F54">
        <w:rPr>
          <w:sz w:val="22"/>
          <w:szCs w:val="22"/>
        </w:rPr>
        <w:tab/>
        <w:t>Long life storage of liquid asphalt is necessary; or,</w:t>
      </w:r>
    </w:p>
    <w:p w14:paraId="4149A551" w14:textId="77777777" w:rsidR="00AE69CE" w:rsidRDefault="00AE69CE" w:rsidP="00AE69CE">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440" w:hanging="720"/>
        <w:rPr>
          <w:sz w:val="22"/>
          <w:szCs w:val="22"/>
        </w:rPr>
      </w:pPr>
      <w:r w:rsidRPr="00B51247">
        <w:rPr>
          <w:sz w:val="22"/>
          <w:szCs w:val="22"/>
        </w:rPr>
        <w:t>(b)</w:t>
      </w:r>
      <w:r w:rsidRPr="00B51247">
        <w:rPr>
          <w:sz w:val="22"/>
          <w:szCs w:val="22"/>
        </w:rPr>
        <w:tab/>
        <w:t xml:space="preserve">Stockpile storage of cold mixed asphaltic concrete patching material is necessary; or, </w:t>
      </w:r>
    </w:p>
    <w:p w14:paraId="4157EB6B" w14:textId="77777777" w:rsidR="00AE69CE" w:rsidRDefault="00AE69CE" w:rsidP="00AE69CE">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440" w:hanging="720"/>
        <w:rPr>
          <w:sz w:val="22"/>
          <w:szCs w:val="22"/>
        </w:rPr>
      </w:pPr>
      <w:r w:rsidRPr="00B51247">
        <w:rPr>
          <w:sz w:val="22"/>
          <w:szCs w:val="22"/>
        </w:rPr>
        <w:t>(c)</w:t>
      </w:r>
      <w:r w:rsidRPr="00B51247">
        <w:rPr>
          <w:sz w:val="22"/>
          <w:szCs w:val="22"/>
        </w:rPr>
        <w:tab/>
        <w:t>The use or application at ambient temperature less than 50 degrees Fahrenheit (10 degrees Celsius) as determined by the nearest National Weather Service Station is necessary; or,</w:t>
      </w:r>
    </w:p>
    <w:p w14:paraId="64EF3D4A" w14:textId="77777777" w:rsidR="00AE69CE" w:rsidRPr="00B51247" w:rsidRDefault="00AE69CE" w:rsidP="00AE69CE">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440" w:hanging="720"/>
        <w:rPr>
          <w:sz w:val="22"/>
          <w:szCs w:val="22"/>
        </w:rPr>
      </w:pPr>
      <w:r w:rsidRPr="00B24F54">
        <w:rPr>
          <w:sz w:val="22"/>
          <w:szCs w:val="22"/>
        </w:rPr>
        <w:t>(d)</w:t>
      </w:r>
      <w:r w:rsidRPr="00B24F54">
        <w:rPr>
          <w:sz w:val="22"/>
          <w:szCs w:val="22"/>
        </w:rPr>
        <w:tab/>
        <w:t>The cutback asphalt is to be used solely as a penetrating prime coat; or,</w:t>
      </w:r>
      <w:r w:rsidRPr="00B51247">
        <w:rPr>
          <w:szCs w:val="22"/>
        </w:rPr>
        <w:t xml:space="preserve"> </w:t>
      </w:r>
    </w:p>
    <w:p w14:paraId="490F1C6B" w14:textId="77777777" w:rsidR="00AE69CE" w:rsidRPr="00B24F54" w:rsidRDefault="00AE69CE" w:rsidP="00AE69CE">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sz w:val="22"/>
          <w:szCs w:val="22"/>
        </w:rPr>
      </w:pPr>
      <w:r w:rsidRPr="00B24F54">
        <w:rPr>
          <w:sz w:val="22"/>
          <w:szCs w:val="22"/>
        </w:rPr>
        <w:tab/>
      </w:r>
      <w:r>
        <w:rPr>
          <w:sz w:val="22"/>
          <w:szCs w:val="22"/>
        </w:rPr>
        <w:tab/>
      </w:r>
      <w:r w:rsidRPr="00B24F54">
        <w:rPr>
          <w:sz w:val="22"/>
          <w:szCs w:val="22"/>
        </w:rPr>
        <w:t>(e)</w:t>
      </w:r>
      <w:r w:rsidRPr="00B24F54">
        <w:rPr>
          <w:sz w:val="22"/>
          <w:szCs w:val="22"/>
        </w:rPr>
        <w:tab/>
        <w:t>The cutback asphalt is to be used in a sand seal coat; or,</w:t>
      </w:r>
    </w:p>
    <w:p w14:paraId="63C21B39" w14:textId="77777777" w:rsidR="00AE69CE" w:rsidRPr="00B24F54" w:rsidRDefault="00AE69CE" w:rsidP="00AE69CE">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440" w:hanging="1440"/>
        <w:rPr>
          <w:sz w:val="22"/>
          <w:szCs w:val="22"/>
        </w:rPr>
      </w:pPr>
      <w:r w:rsidRPr="00B24F54">
        <w:rPr>
          <w:sz w:val="22"/>
          <w:szCs w:val="22"/>
        </w:rPr>
        <w:tab/>
        <w:t>(f)</w:t>
      </w:r>
      <w:r w:rsidRPr="00B24F54">
        <w:rPr>
          <w:sz w:val="22"/>
          <w:szCs w:val="22"/>
        </w:rPr>
        <w:tab/>
        <w:t>The cutback asphalt is to be used as a tack coat in the routine maintenance of public roads, or the minor betterment of public roads.</w:t>
      </w:r>
    </w:p>
    <w:p w14:paraId="289B3832" w14:textId="77777777" w:rsidR="00AE69CE" w:rsidRDefault="00AE69CE" w:rsidP="00AE69CE">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jc w:val="both"/>
        <w:rPr>
          <w:sz w:val="22"/>
          <w:szCs w:val="22"/>
        </w:rPr>
      </w:pPr>
      <w:r w:rsidRPr="00B24F54">
        <w:rPr>
          <w:sz w:val="22"/>
          <w:szCs w:val="22"/>
        </w:rPr>
        <w:t>[Rule 62-296.512</w:t>
      </w:r>
      <w:r>
        <w:rPr>
          <w:sz w:val="22"/>
          <w:szCs w:val="22"/>
        </w:rPr>
        <w:t>(2), F.A.C.]</w:t>
      </w:r>
    </w:p>
    <w:p w14:paraId="33400705" w14:textId="77777777" w:rsidR="00AE69CE" w:rsidRPr="00B24F54" w:rsidRDefault="00AE69CE" w:rsidP="00257D6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20"/>
        <w:ind w:left="547" w:hanging="547"/>
        <w:rPr>
          <w:sz w:val="22"/>
          <w:szCs w:val="22"/>
        </w:rPr>
      </w:pPr>
      <w:r>
        <w:rPr>
          <w:sz w:val="22"/>
          <w:szCs w:val="22"/>
        </w:rPr>
        <w:t>4.</w:t>
      </w:r>
      <w:r>
        <w:rPr>
          <w:sz w:val="22"/>
          <w:szCs w:val="22"/>
        </w:rPr>
        <w:tab/>
      </w:r>
      <w:r w:rsidRPr="00B24F54">
        <w:rPr>
          <w:sz w:val="22"/>
          <w:szCs w:val="22"/>
          <w:u w:val="single"/>
        </w:rPr>
        <w:t>VOC or Organic Solvents Emissions</w:t>
      </w:r>
      <w:r w:rsidRPr="00B24F54">
        <w:rPr>
          <w:sz w:val="22"/>
          <w:szCs w:val="22"/>
        </w:rPr>
        <w:t>.  The owner or operator shall allow no person to store, pump, handle, process, load, unload or use in any process or installation, volatile organic compounds or organic solvents without applying known and existing vapor emission control devices or systems dee</w:t>
      </w:r>
      <w:r>
        <w:rPr>
          <w:sz w:val="22"/>
          <w:szCs w:val="22"/>
        </w:rPr>
        <w:t>med necessary and ordered by PPD</w:t>
      </w:r>
      <w:r w:rsidRPr="00B24F54">
        <w:rPr>
          <w:sz w:val="22"/>
          <w:szCs w:val="22"/>
        </w:rPr>
        <w:t>.</w:t>
      </w:r>
    </w:p>
    <w:p w14:paraId="2B3AE0E0" w14:textId="77777777" w:rsidR="00AE69CE" w:rsidRPr="00B24F54" w:rsidRDefault="00AE69CE" w:rsidP="00257D6D">
      <w:pPr>
        <w:tabs>
          <w:tab w:val="left" w:pos="576"/>
          <w:tab w:val="left" w:pos="1296"/>
          <w:tab w:val="left" w:pos="2016"/>
          <w:tab w:val="left" w:pos="2736"/>
          <w:tab w:val="right" w:pos="8496"/>
          <w:tab w:val="left" w:pos="8640"/>
        </w:tabs>
        <w:spacing w:before="120"/>
        <w:ind w:left="590" w:hanging="43"/>
        <w:rPr>
          <w:color w:val="000000"/>
          <w:sz w:val="22"/>
          <w:szCs w:val="22"/>
        </w:rPr>
      </w:pPr>
      <w:r w:rsidRPr="00B24F54">
        <w:rPr>
          <w:sz w:val="22"/>
          <w:szCs w:val="22"/>
        </w:rPr>
        <w:t>Vapor emission control devices are not deemed necessary and ordered at this time.</w:t>
      </w:r>
    </w:p>
    <w:p w14:paraId="0CD1B1D1" w14:textId="35349365" w:rsidR="00AE69CE" w:rsidRPr="00B24F54" w:rsidRDefault="00AE69CE" w:rsidP="00AE69CE">
      <w:pPr>
        <w:ind w:left="540"/>
        <w:jc w:val="both"/>
        <w:rPr>
          <w:sz w:val="22"/>
          <w:szCs w:val="22"/>
        </w:rPr>
      </w:pPr>
      <w:r w:rsidRPr="00B24F54">
        <w:rPr>
          <w:sz w:val="22"/>
          <w:szCs w:val="22"/>
        </w:rPr>
        <w:t>[Rule 62-296.320(1</w:t>
      </w:r>
      <w:r w:rsidR="00371E86" w:rsidRPr="00B24F54">
        <w:rPr>
          <w:sz w:val="22"/>
          <w:szCs w:val="22"/>
        </w:rPr>
        <w:t>) (</w:t>
      </w:r>
      <w:r w:rsidRPr="00B24F54">
        <w:rPr>
          <w:sz w:val="22"/>
          <w:szCs w:val="22"/>
        </w:rPr>
        <w:t xml:space="preserve">a) &amp; </w:t>
      </w:r>
      <w:r w:rsidRPr="00B24F54">
        <w:rPr>
          <w:color w:val="000000"/>
          <w:sz w:val="22"/>
          <w:szCs w:val="22"/>
        </w:rPr>
        <w:t>62-4.070(3), F.A.C.</w:t>
      </w:r>
      <w:r w:rsidRPr="00B24F54">
        <w:rPr>
          <w:sz w:val="22"/>
          <w:szCs w:val="22"/>
        </w:rPr>
        <w:t xml:space="preserve">]   </w:t>
      </w:r>
    </w:p>
    <w:p w14:paraId="639F5A7E" w14:textId="77777777" w:rsidR="00AE69CE" w:rsidRPr="00B24F54" w:rsidRDefault="00AE69CE" w:rsidP="00AE69CE">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b/>
          <w:sz w:val="22"/>
          <w:szCs w:val="22"/>
        </w:rPr>
      </w:pPr>
    </w:p>
    <w:p w14:paraId="735F7D1F" w14:textId="77777777" w:rsidR="00AE69CE" w:rsidRPr="00B24F54" w:rsidRDefault="00276ADC" w:rsidP="00AE69CE">
      <w:pPr>
        <w:jc w:val="both"/>
        <w:rPr>
          <w:sz w:val="22"/>
          <w:szCs w:val="22"/>
        </w:rPr>
      </w:pPr>
      <w:r>
        <w:rPr>
          <w:b/>
          <w:bCs/>
          <w:sz w:val="22"/>
          <w:szCs w:val="22"/>
        </w:rPr>
        <w:t xml:space="preserve">RECORDKEEPING </w:t>
      </w:r>
      <w:r w:rsidR="00AE69CE" w:rsidRPr="00B24F54">
        <w:rPr>
          <w:b/>
          <w:bCs/>
          <w:sz w:val="22"/>
          <w:szCs w:val="22"/>
        </w:rPr>
        <w:t>REQUIREMENTS</w:t>
      </w:r>
    </w:p>
    <w:p w14:paraId="63C12595" w14:textId="5E09A0BB" w:rsidR="00AE69CE" w:rsidRPr="00B668CE" w:rsidRDefault="00AE69CE" w:rsidP="00257D6D">
      <w:pPr>
        <w:spacing w:before="120"/>
        <w:ind w:left="547" w:hanging="547"/>
        <w:rPr>
          <w:sz w:val="22"/>
          <w:szCs w:val="22"/>
        </w:rPr>
      </w:pPr>
      <w:r w:rsidRPr="007453B9">
        <w:rPr>
          <w:sz w:val="22"/>
          <w:szCs w:val="22"/>
        </w:rPr>
        <w:t>5.</w:t>
      </w:r>
      <w:r w:rsidRPr="00B24F54">
        <w:rPr>
          <w:b/>
          <w:sz w:val="22"/>
          <w:szCs w:val="22"/>
        </w:rPr>
        <w:t xml:space="preserve"> </w:t>
      </w:r>
      <w:r w:rsidRPr="007453B9">
        <w:rPr>
          <w:sz w:val="22"/>
          <w:szCs w:val="22"/>
        </w:rPr>
        <w:t xml:space="preserve">   </w:t>
      </w:r>
      <w:r w:rsidR="00925785">
        <w:rPr>
          <w:sz w:val="22"/>
          <w:szCs w:val="22"/>
        </w:rPr>
        <w:t xml:space="preserve">  </w:t>
      </w:r>
      <w:r w:rsidRPr="007453B9">
        <w:rPr>
          <w:sz w:val="22"/>
          <w:szCs w:val="22"/>
        </w:rPr>
        <w:t xml:space="preserve"> </w:t>
      </w:r>
      <w:r w:rsidRPr="00B24F54">
        <w:rPr>
          <w:sz w:val="22"/>
          <w:szCs w:val="22"/>
          <w:u w:val="single"/>
        </w:rPr>
        <w:t>Usage Records.</w:t>
      </w:r>
      <w:r w:rsidRPr="00B24F54">
        <w:rPr>
          <w:b/>
          <w:sz w:val="22"/>
          <w:szCs w:val="22"/>
        </w:rPr>
        <w:t xml:space="preserve">  </w:t>
      </w:r>
      <w:r w:rsidRPr="00B24F54">
        <w:rPr>
          <w:sz w:val="22"/>
          <w:szCs w:val="22"/>
        </w:rPr>
        <w:t xml:space="preserve">The owner or operator shall maintain records </w:t>
      </w:r>
      <w:r w:rsidR="00A55B56">
        <w:rPr>
          <w:sz w:val="22"/>
          <w:szCs w:val="22"/>
        </w:rPr>
        <w:t>to</w:t>
      </w:r>
      <w:r w:rsidRPr="00B24F54">
        <w:rPr>
          <w:sz w:val="22"/>
          <w:szCs w:val="22"/>
        </w:rPr>
        <w:t xml:space="preserve"> </w:t>
      </w:r>
      <w:r w:rsidRPr="00B24F54">
        <w:rPr>
          <w:sz w:val="22"/>
          <w:szCs w:val="22"/>
          <w:lang w:val="x-none"/>
        </w:rPr>
        <w:t xml:space="preserve">whom the cutback asphalt is sold to and an affidavit from the buyer indicating that the asphalt is to be used only as allowed by Rule 62-296.512 (2), F.A.C. </w:t>
      </w:r>
    </w:p>
    <w:p w14:paraId="03CBC184" w14:textId="77777777" w:rsidR="00AE69CE" w:rsidRPr="00B24F54" w:rsidRDefault="00AE69CE" w:rsidP="00925785">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540"/>
        <w:rPr>
          <w:sz w:val="22"/>
          <w:szCs w:val="22"/>
          <w:u w:val="single"/>
        </w:rPr>
      </w:pPr>
      <w:r w:rsidRPr="00B24F54">
        <w:rPr>
          <w:sz w:val="22"/>
          <w:szCs w:val="22"/>
          <w:lang w:val="x-none"/>
        </w:rPr>
        <w:t>[Rule 62-4.070(3)</w:t>
      </w:r>
      <w:r>
        <w:rPr>
          <w:sz w:val="22"/>
          <w:szCs w:val="22"/>
          <w:lang w:val="x-none"/>
        </w:rPr>
        <w:t xml:space="preserve">, </w:t>
      </w:r>
      <w:r w:rsidRPr="00B24F54">
        <w:rPr>
          <w:sz w:val="22"/>
          <w:szCs w:val="22"/>
          <w:lang w:val="x-none"/>
        </w:rPr>
        <w:t>F.A.C.]</w:t>
      </w:r>
    </w:p>
    <w:p w14:paraId="3ACB8626" w14:textId="77777777" w:rsidR="00B221D5" w:rsidRDefault="00B221D5" w:rsidP="00AE69CE">
      <w:pPr>
        <w:pStyle w:val="Heading6"/>
        <w:numPr>
          <w:ilvl w:val="0"/>
          <w:numId w:val="0"/>
        </w:numPr>
        <w:ind w:left="1620"/>
        <w:rPr>
          <w:b/>
          <w:szCs w:val="22"/>
        </w:rPr>
        <w:sectPr w:rsidR="00B221D5" w:rsidSect="00664D69">
          <w:headerReference w:type="default" r:id="rId30"/>
          <w:pgSz w:w="12240" w:h="15840" w:code="1"/>
          <w:pgMar w:top="720" w:right="1080" w:bottom="720" w:left="1080" w:header="720" w:footer="432" w:gutter="0"/>
          <w:cols w:space="720"/>
        </w:sectPr>
      </w:pPr>
    </w:p>
    <w:p w14:paraId="2CE62531" w14:textId="77777777" w:rsidR="00B221D5" w:rsidRDefault="00B221D5" w:rsidP="00B221D5">
      <w:pPr>
        <w:pStyle w:val="BodyText3"/>
        <w:numPr>
          <w:ilvl w:val="12"/>
          <w:numId w:val="0"/>
        </w:numPr>
        <w:jc w:val="left"/>
        <w:rPr>
          <w:szCs w:val="22"/>
        </w:rPr>
      </w:pPr>
      <w:r>
        <w:rPr>
          <w:szCs w:val="22"/>
        </w:rPr>
        <w:lastRenderedPageBreak/>
        <w:t>T</w:t>
      </w:r>
      <w:r w:rsidRPr="00877418">
        <w:rPr>
          <w:szCs w:val="22"/>
        </w:rPr>
        <w:t xml:space="preserve">his section of the permit addresses the following emissions </w:t>
      </w:r>
      <w:r>
        <w:rPr>
          <w:szCs w:val="22"/>
        </w:rPr>
        <w:t>unit</w:t>
      </w:r>
      <w:r w:rsidRPr="00844D00">
        <w:rPr>
          <w:szCs w:val="22"/>
        </w:rPr>
        <w:t>.</w:t>
      </w:r>
    </w:p>
    <w:tbl>
      <w:tblPr>
        <w:tblW w:w="7330"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29" w:type="dxa"/>
          <w:left w:w="58" w:type="dxa"/>
          <w:bottom w:w="29" w:type="dxa"/>
          <w:right w:w="58" w:type="dxa"/>
        </w:tblCellMar>
        <w:tblLook w:val="0000" w:firstRow="0" w:lastRow="0" w:firstColumn="0" w:lastColumn="0" w:noHBand="0" w:noVBand="0"/>
      </w:tblPr>
      <w:tblGrid>
        <w:gridCol w:w="940"/>
        <w:gridCol w:w="6390"/>
      </w:tblGrid>
      <w:tr w:rsidR="00B221D5" w:rsidRPr="00877418" w14:paraId="4E52BC78" w14:textId="77777777" w:rsidTr="00B221D5">
        <w:tc>
          <w:tcPr>
            <w:tcW w:w="940" w:type="dxa"/>
            <w:tcBorders>
              <w:top w:val="single" w:sz="12" w:space="0" w:color="auto"/>
              <w:bottom w:val="single" w:sz="12" w:space="0" w:color="auto"/>
              <w:right w:val="single" w:sz="12" w:space="0" w:color="auto"/>
            </w:tcBorders>
          </w:tcPr>
          <w:p w14:paraId="142D83EC" w14:textId="77777777" w:rsidR="00B221D5" w:rsidRPr="00652D24" w:rsidRDefault="00B221D5" w:rsidP="00B221D5">
            <w:pPr>
              <w:jc w:val="center"/>
              <w:rPr>
                <w:b/>
              </w:rPr>
            </w:pPr>
            <w:r>
              <w:rPr>
                <w:b/>
              </w:rPr>
              <w:t>EU</w:t>
            </w:r>
            <w:r w:rsidRPr="00652D24">
              <w:rPr>
                <w:b/>
              </w:rPr>
              <w:t xml:space="preserve"> No.</w:t>
            </w:r>
          </w:p>
        </w:tc>
        <w:tc>
          <w:tcPr>
            <w:tcW w:w="6390" w:type="dxa"/>
            <w:tcBorders>
              <w:top w:val="single" w:sz="12" w:space="0" w:color="auto"/>
              <w:left w:val="single" w:sz="12" w:space="0" w:color="auto"/>
              <w:bottom w:val="single" w:sz="12" w:space="0" w:color="auto"/>
            </w:tcBorders>
          </w:tcPr>
          <w:p w14:paraId="312AB446" w14:textId="77777777" w:rsidR="00B221D5" w:rsidRPr="00652D24" w:rsidRDefault="00B221D5" w:rsidP="00B221D5">
            <w:r w:rsidRPr="00652D24">
              <w:rPr>
                <w:b/>
              </w:rPr>
              <w:t>Emission Unit Description</w:t>
            </w:r>
          </w:p>
        </w:tc>
      </w:tr>
      <w:tr w:rsidR="00B221D5" w:rsidRPr="00877418" w14:paraId="4ABCCF31" w14:textId="77777777" w:rsidTr="00B221D5">
        <w:tc>
          <w:tcPr>
            <w:tcW w:w="940" w:type="dxa"/>
            <w:tcBorders>
              <w:top w:val="single" w:sz="12" w:space="0" w:color="auto"/>
              <w:bottom w:val="single" w:sz="12" w:space="0" w:color="auto"/>
              <w:right w:val="single" w:sz="12" w:space="0" w:color="auto"/>
            </w:tcBorders>
          </w:tcPr>
          <w:p w14:paraId="571515AB" w14:textId="77777777" w:rsidR="00B221D5" w:rsidRPr="00652D24" w:rsidRDefault="00B221D5" w:rsidP="00B221D5">
            <w:pPr>
              <w:jc w:val="center"/>
            </w:pPr>
            <w:r>
              <w:t>019</w:t>
            </w:r>
          </w:p>
        </w:tc>
        <w:tc>
          <w:tcPr>
            <w:tcW w:w="6390" w:type="dxa"/>
            <w:tcBorders>
              <w:top w:val="single" w:sz="12" w:space="0" w:color="auto"/>
              <w:left w:val="single" w:sz="12" w:space="0" w:color="auto"/>
              <w:bottom w:val="single" w:sz="12" w:space="0" w:color="auto"/>
            </w:tcBorders>
          </w:tcPr>
          <w:p w14:paraId="5EED254C" w14:textId="77777777" w:rsidR="00B221D5" w:rsidRPr="00B24F54" w:rsidRDefault="00B221D5" w:rsidP="00B221D5">
            <w:pPr>
              <w:jc w:val="both"/>
              <w:rPr>
                <w:sz w:val="22"/>
                <w:szCs w:val="22"/>
              </w:rPr>
            </w:pPr>
            <w:r w:rsidRPr="00B24F54">
              <w:rPr>
                <w:sz w:val="22"/>
                <w:szCs w:val="22"/>
              </w:rPr>
              <w:t>Fuel Burning (</w:t>
            </w:r>
            <w:r>
              <w:rPr>
                <w:sz w:val="22"/>
                <w:szCs w:val="22"/>
              </w:rPr>
              <w:t xml:space="preserve"> East UIP Preheater and West UIP </w:t>
            </w:r>
            <w:r w:rsidRPr="00B24F54">
              <w:rPr>
                <w:sz w:val="22"/>
                <w:szCs w:val="22"/>
              </w:rPr>
              <w:t>Incinerator)</w:t>
            </w:r>
          </w:p>
        </w:tc>
      </w:tr>
    </w:tbl>
    <w:p w14:paraId="48656AEF" w14:textId="77777777" w:rsidR="00AE69CE" w:rsidRPr="00B221D5" w:rsidRDefault="00B221D5" w:rsidP="00B221D5">
      <w:pPr>
        <w:pStyle w:val="Heading6"/>
        <w:numPr>
          <w:ilvl w:val="0"/>
          <w:numId w:val="0"/>
        </w:numPr>
        <w:spacing w:before="0"/>
        <w:rPr>
          <w:rFonts w:ascii="Times New Roman" w:hAnsi="Times New Roman"/>
          <w:i w:val="0"/>
          <w:szCs w:val="22"/>
        </w:rPr>
      </w:pPr>
      <w:r w:rsidRPr="00B221D5">
        <w:rPr>
          <w:rFonts w:ascii="Times New Roman" w:hAnsi="Times New Roman"/>
          <w:i w:val="0"/>
          <w:szCs w:val="22"/>
        </w:rPr>
        <w:t>This Emissions Unit consists of an East Preheater, and West UIP Preheater/Incinerator that burn natural gas or No. 2 fuel oil</w:t>
      </w:r>
      <w:r w:rsidRPr="00B221D5">
        <w:rPr>
          <w:rFonts w:ascii="Times New Roman" w:hAnsi="Times New Roman"/>
          <w:b/>
          <w:i w:val="0"/>
          <w:szCs w:val="22"/>
        </w:rPr>
        <w:t xml:space="preserve">.  </w:t>
      </w:r>
      <w:r w:rsidRPr="00B221D5">
        <w:rPr>
          <w:rFonts w:ascii="Times New Roman" w:hAnsi="Times New Roman"/>
          <w:i w:val="0"/>
          <w:szCs w:val="22"/>
        </w:rPr>
        <w:t xml:space="preserve"> This emission unit is subject to Rule 62-296.410, F.A.C. for Carbonaceous Fuel Burning Equipment.  The definition </w:t>
      </w:r>
      <w:r w:rsidR="00371E86" w:rsidRPr="00B221D5">
        <w:rPr>
          <w:rFonts w:ascii="Times New Roman" w:hAnsi="Times New Roman"/>
          <w:i w:val="0"/>
          <w:szCs w:val="22"/>
        </w:rPr>
        <w:t>of Carbonaceous</w:t>
      </w:r>
      <w:r w:rsidRPr="00B221D5">
        <w:rPr>
          <w:rFonts w:ascii="Times New Roman" w:hAnsi="Times New Roman"/>
          <w:i w:val="0"/>
          <w:szCs w:val="22"/>
        </w:rPr>
        <w:t xml:space="preserve"> Fuel Burning Equipment (Rule 62-210.200</w:t>
      </w:r>
      <w:r w:rsidR="00371E86" w:rsidRPr="00B221D5">
        <w:rPr>
          <w:rFonts w:ascii="Times New Roman" w:hAnsi="Times New Roman"/>
          <w:i w:val="0"/>
          <w:szCs w:val="22"/>
        </w:rPr>
        <w:t>, (</w:t>
      </w:r>
      <w:r w:rsidRPr="00B221D5">
        <w:rPr>
          <w:rFonts w:ascii="Times New Roman" w:hAnsi="Times New Roman"/>
          <w:i w:val="0"/>
          <w:szCs w:val="22"/>
        </w:rPr>
        <w:t>56)</w:t>
      </w:r>
      <w:r w:rsidR="00371E86" w:rsidRPr="00B221D5">
        <w:rPr>
          <w:rFonts w:ascii="Times New Roman" w:hAnsi="Times New Roman"/>
          <w:i w:val="0"/>
          <w:szCs w:val="22"/>
        </w:rPr>
        <w:t>, F.A.C</w:t>
      </w:r>
      <w:r w:rsidRPr="00B221D5">
        <w:rPr>
          <w:rFonts w:ascii="Times New Roman" w:hAnsi="Times New Roman"/>
          <w:i w:val="0"/>
          <w:szCs w:val="22"/>
        </w:rPr>
        <w:t xml:space="preserve">.)  </w:t>
      </w:r>
      <w:proofErr w:type="gramStart"/>
      <w:r w:rsidRPr="00B221D5">
        <w:rPr>
          <w:rFonts w:ascii="Times New Roman" w:hAnsi="Times New Roman"/>
          <w:i w:val="0"/>
          <w:szCs w:val="22"/>
        </w:rPr>
        <w:t>includes</w:t>
      </w:r>
      <w:proofErr w:type="gramEnd"/>
      <w:r w:rsidRPr="00B221D5">
        <w:rPr>
          <w:rFonts w:ascii="Times New Roman" w:hAnsi="Times New Roman"/>
          <w:i w:val="0"/>
          <w:szCs w:val="22"/>
        </w:rPr>
        <w:t xml:space="preserve"> any combustion device which burns fossil fuels for heating other liquids</w:t>
      </w:r>
      <w:r>
        <w:rPr>
          <w:rFonts w:ascii="Times New Roman" w:hAnsi="Times New Roman"/>
          <w:i w:val="0"/>
          <w:szCs w:val="22"/>
        </w:rPr>
        <w:t>.</w:t>
      </w:r>
    </w:p>
    <w:p w14:paraId="75C42E62" w14:textId="77777777" w:rsidR="00AE69CE" w:rsidRPr="00B24F54" w:rsidRDefault="00AE69CE" w:rsidP="00AE69CE">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p>
    <w:p w14:paraId="02346476" w14:textId="77777777" w:rsidR="00B221D5" w:rsidRPr="00B24F54" w:rsidRDefault="00B221D5" w:rsidP="00B221D5">
      <w:pPr>
        <w:jc w:val="both"/>
        <w:rPr>
          <w:sz w:val="22"/>
          <w:szCs w:val="22"/>
        </w:rPr>
      </w:pPr>
      <w:r w:rsidRPr="00B221D5">
        <w:rPr>
          <w:sz w:val="22"/>
          <w:szCs w:val="22"/>
        </w:rPr>
        <w:t xml:space="preserve">1.       </w:t>
      </w:r>
      <w:r w:rsidRPr="00B24F54">
        <w:rPr>
          <w:sz w:val="22"/>
          <w:szCs w:val="22"/>
          <w:u w:val="single"/>
        </w:rPr>
        <w:t>Capacity.</w:t>
      </w:r>
      <w:r w:rsidRPr="00B24F54">
        <w:rPr>
          <w:sz w:val="22"/>
          <w:szCs w:val="22"/>
        </w:rPr>
        <w:t xml:space="preserve">  </w:t>
      </w:r>
    </w:p>
    <w:p w14:paraId="79E2FF74" w14:textId="77777777" w:rsidR="00B221D5" w:rsidRPr="00B24F54" w:rsidRDefault="00B221D5" w:rsidP="009644D4">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20"/>
        <w:ind w:left="1080" w:hanging="446"/>
        <w:rPr>
          <w:sz w:val="22"/>
          <w:szCs w:val="22"/>
        </w:rPr>
      </w:pPr>
      <w:r w:rsidRPr="00B24F54">
        <w:rPr>
          <w:sz w:val="22"/>
          <w:szCs w:val="22"/>
        </w:rPr>
        <w:t xml:space="preserve">(1)  The East UIP Process Heater rated at 8.0 </w:t>
      </w:r>
      <w:proofErr w:type="spellStart"/>
      <w:r w:rsidRPr="00B24F54">
        <w:rPr>
          <w:sz w:val="22"/>
          <w:szCs w:val="22"/>
        </w:rPr>
        <w:t>mmBTU</w:t>
      </w:r>
      <w:proofErr w:type="spellEnd"/>
      <w:r w:rsidRPr="00B24F54">
        <w:rPr>
          <w:sz w:val="22"/>
          <w:szCs w:val="22"/>
        </w:rPr>
        <w:t xml:space="preserve">/hr has a maximum capacity of 69 </w:t>
      </w:r>
      <w:proofErr w:type="spellStart"/>
      <w:r w:rsidRPr="00B24F54">
        <w:rPr>
          <w:sz w:val="22"/>
          <w:szCs w:val="22"/>
        </w:rPr>
        <w:t>MMscf</w:t>
      </w:r>
      <w:proofErr w:type="spellEnd"/>
      <w:r w:rsidRPr="00B24F54">
        <w:rPr>
          <w:sz w:val="22"/>
          <w:szCs w:val="22"/>
        </w:rPr>
        <w:t>/</w:t>
      </w:r>
      <w:proofErr w:type="spellStart"/>
      <w:r w:rsidRPr="00B24F54">
        <w:rPr>
          <w:sz w:val="22"/>
          <w:szCs w:val="22"/>
        </w:rPr>
        <w:t>yr</w:t>
      </w:r>
      <w:proofErr w:type="spellEnd"/>
      <w:r w:rsidRPr="00B24F54">
        <w:rPr>
          <w:sz w:val="22"/>
          <w:szCs w:val="22"/>
        </w:rPr>
        <w:t xml:space="preserve"> natural gas and 120 </w:t>
      </w:r>
      <w:proofErr w:type="spellStart"/>
      <w:r w:rsidRPr="00B24F54">
        <w:rPr>
          <w:sz w:val="22"/>
          <w:szCs w:val="22"/>
        </w:rPr>
        <w:t>kgal</w:t>
      </w:r>
      <w:proofErr w:type="spellEnd"/>
      <w:r w:rsidRPr="00B24F54">
        <w:rPr>
          <w:sz w:val="22"/>
          <w:szCs w:val="22"/>
        </w:rPr>
        <w:t>/</w:t>
      </w:r>
      <w:proofErr w:type="spellStart"/>
      <w:r w:rsidRPr="00B24F54">
        <w:rPr>
          <w:sz w:val="22"/>
          <w:szCs w:val="22"/>
        </w:rPr>
        <w:t>yr</w:t>
      </w:r>
      <w:proofErr w:type="spellEnd"/>
      <w:r w:rsidRPr="00B24F54">
        <w:rPr>
          <w:sz w:val="22"/>
          <w:szCs w:val="22"/>
        </w:rPr>
        <w:t xml:space="preserve"> No.2 fuel oil.</w:t>
      </w:r>
    </w:p>
    <w:p w14:paraId="146F05DF" w14:textId="77777777" w:rsidR="00B221D5" w:rsidRPr="00B24F54" w:rsidRDefault="00B221D5" w:rsidP="00257D6D">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20"/>
        <w:ind w:left="1080" w:hanging="446"/>
        <w:rPr>
          <w:sz w:val="22"/>
          <w:szCs w:val="22"/>
        </w:rPr>
      </w:pPr>
      <w:r w:rsidRPr="00B24F54">
        <w:rPr>
          <w:sz w:val="22"/>
          <w:szCs w:val="22"/>
        </w:rPr>
        <w:t xml:space="preserve">(2) The West UIP Process Heater/Incinerator rated at 6.5 </w:t>
      </w:r>
      <w:proofErr w:type="spellStart"/>
      <w:r w:rsidRPr="00B24F54">
        <w:rPr>
          <w:sz w:val="22"/>
          <w:szCs w:val="22"/>
        </w:rPr>
        <w:t>mmBTU</w:t>
      </w:r>
      <w:proofErr w:type="spellEnd"/>
      <w:r w:rsidRPr="00B24F54">
        <w:rPr>
          <w:sz w:val="22"/>
          <w:szCs w:val="22"/>
        </w:rPr>
        <w:t xml:space="preserve">/hr has a maximum capacity of 56 </w:t>
      </w:r>
      <w:proofErr w:type="spellStart"/>
      <w:r w:rsidRPr="00B24F54">
        <w:rPr>
          <w:sz w:val="22"/>
          <w:szCs w:val="22"/>
        </w:rPr>
        <w:t>MMscf</w:t>
      </w:r>
      <w:proofErr w:type="spellEnd"/>
      <w:r w:rsidRPr="00B24F54">
        <w:rPr>
          <w:sz w:val="22"/>
          <w:szCs w:val="22"/>
        </w:rPr>
        <w:t>/</w:t>
      </w:r>
      <w:proofErr w:type="spellStart"/>
      <w:r w:rsidRPr="00B24F54">
        <w:rPr>
          <w:sz w:val="22"/>
          <w:szCs w:val="22"/>
        </w:rPr>
        <w:t>yr</w:t>
      </w:r>
      <w:proofErr w:type="spellEnd"/>
      <w:r w:rsidRPr="00B24F54">
        <w:rPr>
          <w:sz w:val="22"/>
          <w:szCs w:val="22"/>
        </w:rPr>
        <w:t xml:space="preserve"> natural gas and 120 </w:t>
      </w:r>
      <w:proofErr w:type="spellStart"/>
      <w:r w:rsidRPr="00B24F54">
        <w:rPr>
          <w:sz w:val="22"/>
          <w:szCs w:val="22"/>
        </w:rPr>
        <w:t>kgal</w:t>
      </w:r>
      <w:proofErr w:type="spellEnd"/>
      <w:r w:rsidRPr="00B24F54">
        <w:rPr>
          <w:sz w:val="22"/>
          <w:szCs w:val="22"/>
        </w:rPr>
        <w:t>/</w:t>
      </w:r>
      <w:proofErr w:type="spellStart"/>
      <w:r w:rsidRPr="00B24F54">
        <w:rPr>
          <w:sz w:val="22"/>
          <w:szCs w:val="22"/>
        </w:rPr>
        <w:t>yr</w:t>
      </w:r>
      <w:proofErr w:type="spellEnd"/>
      <w:r w:rsidRPr="00B24F54">
        <w:rPr>
          <w:sz w:val="22"/>
          <w:szCs w:val="22"/>
        </w:rPr>
        <w:t xml:space="preserve"> No.2 fuel oil.</w:t>
      </w:r>
    </w:p>
    <w:p w14:paraId="0240F1E4" w14:textId="77777777" w:rsidR="00B221D5" w:rsidRPr="00B8010D" w:rsidRDefault="00B221D5" w:rsidP="00257D6D">
      <w:pPr>
        <w:suppressAutoHyphens/>
        <w:spacing w:before="120"/>
        <w:ind w:left="547"/>
        <w:rPr>
          <w:sz w:val="22"/>
          <w:szCs w:val="22"/>
        </w:rPr>
      </w:pPr>
      <w:r w:rsidRPr="00B24F54">
        <w:rPr>
          <w:sz w:val="22"/>
          <w:szCs w:val="22"/>
        </w:rPr>
        <w:t>[Rule 62-4.160(2), F.A.C. and Rule 62-210.200, F.A.C., Definitions - (PTE)</w:t>
      </w:r>
      <w:r>
        <w:rPr>
          <w:sz w:val="22"/>
          <w:szCs w:val="22"/>
        </w:rPr>
        <w:t xml:space="preserve">; </w:t>
      </w:r>
      <w:r w:rsidRPr="00B8010D">
        <w:rPr>
          <w:sz w:val="22"/>
          <w:szCs w:val="22"/>
        </w:rPr>
        <w:t>Permit application received December 16, 2004; Additional information on PTE dated April 12, 2005]</w:t>
      </w:r>
    </w:p>
    <w:p w14:paraId="73B01B85" w14:textId="77777777" w:rsidR="00B221D5" w:rsidRPr="003C377B" w:rsidRDefault="00B221D5" w:rsidP="009644D4">
      <w:pPr>
        <w:widowControl w:val="0"/>
        <w:spacing w:before="120"/>
        <w:ind w:left="547" w:hanging="547"/>
        <w:rPr>
          <w:sz w:val="22"/>
          <w:szCs w:val="22"/>
        </w:rPr>
      </w:pPr>
      <w:r w:rsidRPr="00B221D5">
        <w:rPr>
          <w:sz w:val="22"/>
          <w:szCs w:val="22"/>
        </w:rPr>
        <w:t>2</w:t>
      </w:r>
      <w:r w:rsidRPr="003C377B">
        <w:rPr>
          <w:b/>
          <w:sz w:val="22"/>
          <w:szCs w:val="22"/>
        </w:rPr>
        <w:t xml:space="preserve">  </w:t>
      </w:r>
      <w:r w:rsidRPr="003C377B">
        <w:rPr>
          <w:sz w:val="22"/>
          <w:szCs w:val="22"/>
        </w:rPr>
        <w:t xml:space="preserve"> </w:t>
      </w:r>
      <w:r>
        <w:rPr>
          <w:sz w:val="22"/>
          <w:szCs w:val="22"/>
        </w:rPr>
        <w:t xml:space="preserve">      </w:t>
      </w:r>
      <w:r w:rsidRPr="003C377B">
        <w:rPr>
          <w:sz w:val="22"/>
          <w:szCs w:val="22"/>
          <w:u w:val="single"/>
        </w:rPr>
        <w:t>Hours of Operation.</w:t>
      </w:r>
      <w:r w:rsidRPr="003C377B">
        <w:rPr>
          <w:sz w:val="22"/>
          <w:szCs w:val="22"/>
        </w:rPr>
        <w:t xml:space="preserve">  This emission unit is allowed to operate continuously, i.e., 8,760 hours/year.</w:t>
      </w:r>
    </w:p>
    <w:p w14:paraId="461CAE88" w14:textId="77777777" w:rsidR="00B221D5" w:rsidRPr="003C377B" w:rsidRDefault="00E22874" w:rsidP="00B221D5">
      <w:pPr>
        <w:tabs>
          <w:tab w:val="left" w:pos="540"/>
        </w:tabs>
        <w:suppressAutoHyphens/>
        <w:ind w:left="540"/>
        <w:rPr>
          <w:sz w:val="22"/>
          <w:szCs w:val="22"/>
        </w:rPr>
      </w:pPr>
      <w:r>
        <w:rPr>
          <w:sz w:val="22"/>
          <w:szCs w:val="22"/>
        </w:rPr>
        <w:t xml:space="preserve"> </w:t>
      </w:r>
      <w:r w:rsidR="00B221D5" w:rsidRPr="003C377B">
        <w:rPr>
          <w:sz w:val="22"/>
          <w:szCs w:val="22"/>
        </w:rPr>
        <w:t>[Rule 62-210.200(PTE), F.A.C.]</w:t>
      </w:r>
    </w:p>
    <w:p w14:paraId="556082ED" w14:textId="77777777" w:rsidR="00AE69CE" w:rsidRPr="001A7322" w:rsidRDefault="00AE69CE" w:rsidP="00B221D5">
      <w:pPr>
        <w:widowControl w:val="0"/>
        <w:spacing w:line="258" w:lineRule="exact"/>
        <w:ind w:left="540" w:right="120" w:hanging="540"/>
        <w:rPr>
          <w:sz w:val="22"/>
          <w:szCs w:val="22"/>
        </w:rPr>
      </w:pPr>
      <w:r>
        <w:rPr>
          <w:sz w:val="23"/>
          <w:szCs w:val="23"/>
        </w:rPr>
        <w:t xml:space="preserve"> </w:t>
      </w:r>
      <w:r w:rsidRPr="001A7322">
        <w:rPr>
          <w:spacing w:val="32"/>
          <w:sz w:val="23"/>
          <w:szCs w:val="23"/>
        </w:rPr>
        <w:t xml:space="preserve"> </w:t>
      </w:r>
    </w:p>
    <w:p w14:paraId="728BB109" w14:textId="77777777" w:rsidR="00B221D5" w:rsidRDefault="00B221D5" w:rsidP="00B221D5">
      <w:pPr>
        <w:pStyle w:val="Heading5"/>
        <w:numPr>
          <w:ilvl w:val="0"/>
          <w:numId w:val="0"/>
        </w:numPr>
        <w:spacing w:before="0" w:after="120"/>
        <w:rPr>
          <w:rFonts w:ascii="Times New Roman" w:hAnsi="Times New Roman"/>
          <w:b/>
          <w:caps/>
          <w:szCs w:val="22"/>
        </w:rPr>
      </w:pPr>
      <w:r>
        <w:rPr>
          <w:rFonts w:ascii="Times New Roman" w:hAnsi="Times New Roman"/>
          <w:b/>
          <w:caps/>
          <w:szCs w:val="22"/>
        </w:rPr>
        <w:t>em</w:t>
      </w:r>
      <w:r w:rsidRPr="00845DA5">
        <w:rPr>
          <w:rFonts w:ascii="Times New Roman" w:hAnsi="Times New Roman"/>
          <w:b/>
          <w:caps/>
          <w:szCs w:val="22"/>
        </w:rPr>
        <w:t>issions Standards</w:t>
      </w:r>
    </w:p>
    <w:p w14:paraId="74139888" w14:textId="77777777" w:rsidR="00B221D5" w:rsidRPr="00B24F54" w:rsidRDefault="00B221D5" w:rsidP="002B557E">
      <w:pPr>
        <w:ind w:left="540" w:hanging="540"/>
        <w:rPr>
          <w:sz w:val="22"/>
          <w:szCs w:val="22"/>
        </w:rPr>
      </w:pPr>
      <w:r w:rsidRPr="00B221D5">
        <w:rPr>
          <w:sz w:val="22"/>
          <w:szCs w:val="22"/>
        </w:rPr>
        <w:t>3</w:t>
      </w:r>
      <w:r w:rsidRPr="00B24F54">
        <w:rPr>
          <w:sz w:val="22"/>
          <w:szCs w:val="22"/>
          <w:lang w:val="x-none"/>
        </w:rPr>
        <w:t xml:space="preserve">  </w:t>
      </w:r>
      <w:r>
        <w:rPr>
          <w:sz w:val="22"/>
          <w:szCs w:val="22"/>
        </w:rPr>
        <w:t xml:space="preserve">  </w:t>
      </w:r>
      <w:r w:rsidR="002B557E">
        <w:rPr>
          <w:sz w:val="22"/>
          <w:szCs w:val="22"/>
        </w:rPr>
        <w:t xml:space="preserve">   </w:t>
      </w:r>
      <w:r w:rsidRPr="00B24F54">
        <w:rPr>
          <w:sz w:val="22"/>
          <w:szCs w:val="22"/>
          <w:u w:val="single"/>
        </w:rPr>
        <w:t>Methods of Operation.</w:t>
      </w:r>
      <w:r w:rsidRPr="00B24F54">
        <w:rPr>
          <w:sz w:val="22"/>
          <w:szCs w:val="22"/>
        </w:rPr>
        <w:t xml:space="preserve"> </w:t>
      </w:r>
    </w:p>
    <w:p w14:paraId="2ECF99C3" w14:textId="77777777" w:rsidR="00B221D5" w:rsidRDefault="00B221D5" w:rsidP="00B221D5">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540"/>
        <w:rPr>
          <w:sz w:val="22"/>
          <w:szCs w:val="22"/>
        </w:rPr>
      </w:pPr>
      <w:r w:rsidRPr="00B24F54">
        <w:rPr>
          <w:sz w:val="22"/>
          <w:szCs w:val="22"/>
        </w:rPr>
        <w:t>The process heaters/incinerator shall fire natural gas but may burn No.2 fuel oil up to 120,000 gallons/year.</w:t>
      </w:r>
    </w:p>
    <w:p w14:paraId="6D4A8728" w14:textId="77777777" w:rsidR="00B221D5" w:rsidRDefault="00B221D5" w:rsidP="00B221D5">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540"/>
        <w:rPr>
          <w:sz w:val="22"/>
          <w:szCs w:val="22"/>
        </w:rPr>
      </w:pPr>
      <w:r w:rsidRPr="00B24F54">
        <w:rPr>
          <w:sz w:val="22"/>
          <w:szCs w:val="22"/>
        </w:rPr>
        <w:t>[Rules 62-4.160(2) and 62-213.440(1), F.A.C.;</w:t>
      </w:r>
      <w:r w:rsidRPr="00927DB4">
        <w:rPr>
          <w:sz w:val="22"/>
          <w:szCs w:val="22"/>
        </w:rPr>
        <w:t xml:space="preserve"> </w:t>
      </w:r>
      <w:r w:rsidRPr="00B8010D">
        <w:rPr>
          <w:sz w:val="22"/>
          <w:szCs w:val="22"/>
        </w:rPr>
        <w:t>Permit application received December 16, 2004; Additional information on PTE dated April 12, 2005]</w:t>
      </w:r>
    </w:p>
    <w:p w14:paraId="5F300802" w14:textId="77777777" w:rsidR="00B221D5" w:rsidRPr="00B221D5" w:rsidRDefault="002B557E" w:rsidP="002B557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540" w:hanging="540"/>
        <w:jc w:val="both"/>
        <w:rPr>
          <w:sz w:val="22"/>
          <w:szCs w:val="22"/>
        </w:rPr>
      </w:pPr>
      <w:r w:rsidRPr="002B557E">
        <w:rPr>
          <w:sz w:val="22"/>
          <w:szCs w:val="22"/>
        </w:rPr>
        <w:t xml:space="preserve">         </w:t>
      </w:r>
      <w:r w:rsidR="00B221D5" w:rsidRPr="00B24F54">
        <w:rPr>
          <w:sz w:val="22"/>
          <w:szCs w:val="22"/>
          <w:u w:val="single"/>
        </w:rPr>
        <w:t xml:space="preserve"> Note</w:t>
      </w:r>
      <w:r>
        <w:rPr>
          <w:sz w:val="22"/>
          <w:szCs w:val="22"/>
        </w:rPr>
        <w:t>.</w:t>
      </w:r>
      <w:r w:rsidR="00925785">
        <w:rPr>
          <w:sz w:val="22"/>
          <w:szCs w:val="22"/>
        </w:rPr>
        <w:t xml:space="preserve"> </w:t>
      </w:r>
      <w:r w:rsidR="00B221D5" w:rsidRPr="00B24F54">
        <w:rPr>
          <w:sz w:val="22"/>
          <w:szCs w:val="22"/>
        </w:rPr>
        <w:t>Exceedance of the fuel oil throug</w:t>
      </w:r>
      <w:r w:rsidR="00B221D5">
        <w:rPr>
          <w:sz w:val="22"/>
          <w:szCs w:val="22"/>
        </w:rPr>
        <w:t>h</w:t>
      </w:r>
      <w:r w:rsidR="00B221D5" w:rsidRPr="00B24F54">
        <w:rPr>
          <w:sz w:val="22"/>
          <w:szCs w:val="22"/>
        </w:rPr>
        <w:t xml:space="preserve">put limit or using fuel oil with sulfur content greater than 14.2 </w:t>
      </w:r>
      <w:proofErr w:type="spellStart"/>
      <w:r w:rsidR="00371E86" w:rsidRPr="00B24F54">
        <w:rPr>
          <w:sz w:val="22"/>
          <w:szCs w:val="22"/>
        </w:rPr>
        <w:t>lbs</w:t>
      </w:r>
      <w:proofErr w:type="spellEnd"/>
      <w:r w:rsidR="00371E86" w:rsidRPr="00B24F54">
        <w:rPr>
          <w:sz w:val="22"/>
          <w:szCs w:val="22"/>
        </w:rPr>
        <w:t xml:space="preserve"> </w:t>
      </w:r>
      <w:r w:rsidR="00371E86">
        <w:rPr>
          <w:sz w:val="22"/>
          <w:szCs w:val="22"/>
        </w:rPr>
        <w:t>SO2</w:t>
      </w:r>
      <w:r w:rsidR="00B221D5" w:rsidRPr="00B24F54">
        <w:rPr>
          <w:sz w:val="22"/>
          <w:szCs w:val="22"/>
        </w:rPr>
        <w:t xml:space="preserve">/gallon (uncontrolled emission factor for No. 2 fuel oil) increases the PTE of SO2 pollutant, </w:t>
      </w:r>
      <w:r w:rsidR="00B221D5">
        <w:rPr>
          <w:sz w:val="22"/>
          <w:szCs w:val="22"/>
        </w:rPr>
        <w:t xml:space="preserve">and requires a permit revision.  </w:t>
      </w:r>
    </w:p>
    <w:p w14:paraId="50B025F1" w14:textId="77777777" w:rsidR="00B221D5" w:rsidRPr="002B557E" w:rsidRDefault="002B557E" w:rsidP="009644D4">
      <w:pPr>
        <w:pStyle w:val="Heading6"/>
        <w:numPr>
          <w:ilvl w:val="0"/>
          <w:numId w:val="0"/>
        </w:numPr>
        <w:spacing w:before="120" w:after="0"/>
        <w:ind w:left="547" w:hanging="547"/>
        <w:rPr>
          <w:rFonts w:ascii="Times New Roman" w:hAnsi="Times New Roman"/>
          <w:szCs w:val="22"/>
        </w:rPr>
      </w:pPr>
      <w:r w:rsidRPr="002B557E">
        <w:rPr>
          <w:rFonts w:ascii="Times New Roman" w:hAnsi="Times New Roman"/>
          <w:i w:val="0"/>
          <w:szCs w:val="22"/>
        </w:rPr>
        <w:t xml:space="preserve">4.      </w:t>
      </w:r>
      <w:r w:rsidR="00B221D5" w:rsidRPr="00B221D5">
        <w:rPr>
          <w:rFonts w:ascii="Times New Roman" w:hAnsi="Times New Roman"/>
          <w:i w:val="0"/>
          <w:szCs w:val="22"/>
          <w:u w:val="single"/>
        </w:rPr>
        <w:t>Opacity</w:t>
      </w:r>
      <w:r w:rsidR="00B221D5" w:rsidRPr="00B221D5">
        <w:rPr>
          <w:rFonts w:ascii="Times New Roman" w:hAnsi="Times New Roman"/>
          <w:i w:val="0"/>
          <w:szCs w:val="22"/>
        </w:rPr>
        <w:t>.  Visible emissions from the process heaters shall not exceed 20% opacity except for one two-</w:t>
      </w:r>
      <w:r w:rsidR="00B221D5" w:rsidRPr="002B557E">
        <w:rPr>
          <w:rFonts w:ascii="Times New Roman" w:hAnsi="Times New Roman"/>
          <w:i w:val="0"/>
          <w:szCs w:val="22"/>
        </w:rPr>
        <w:t>minute period per hour during which opacity shall not exceed 40%.</w:t>
      </w:r>
      <w:r w:rsidR="00B221D5" w:rsidRPr="002B557E">
        <w:rPr>
          <w:rFonts w:ascii="Times New Roman" w:hAnsi="Times New Roman"/>
          <w:szCs w:val="22"/>
        </w:rPr>
        <w:t xml:space="preserve"> </w:t>
      </w:r>
    </w:p>
    <w:p w14:paraId="10AC7A00" w14:textId="77777777" w:rsidR="00B221D5" w:rsidRPr="001D3A5C" w:rsidRDefault="00B221D5" w:rsidP="00B221D5">
      <w:pPr>
        <w:suppressAutoHyphens/>
        <w:ind w:left="540"/>
        <w:jc w:val="both"/>
        <w:rPr>
          <w:sz w:val="22"/>
          <w:szCs w:val="22"/>
        </w:rPr>
      </w:pPr>
      <w:r w:rsidRPr="002B557E">
        <w:rPr>
          <w:sz w:val="22"/>
          <w:szCs w:val="22"/>
        </w:rPr>
        <w:t>[Rule 62-296.410(1) (a),</w:t>
      </w:r>
      <w:r w:rsidRPr="00B24F54">
        <w:rPr>
          <w:sz w:val="22"/>
          <w:szCs w:val="22"/>
        </w:rPr>
        <w:t xml:space="preserve"> F.A.C.]</w:t>
      </w:r>
    </w:p>
    <w:p w14:paraId="43D1179C" w14:textId="77777777" w:rsidR="00D72994" w:rsidRDefault="00D72994" w:rsidP="00D72994">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szCs w:val="22"/>
        </w:rPr>
      </w:pPr>
    </w:p>
    <w:p w14:paraId="47838BB2" w14:textId="77777777" w:rsidR="00D72994" w:rsidRPr="00B24F54" w:rsidRDefault="00D72994" w:rsidP="00D72994">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sz w:val="22"/>
          <w:szCs w:val="22"/>
        </w:rPr>
      </w:pPr>
      <w:r w:rsidRPr="00B24F54">
        <w:rPr>
          <w:b/>
          <w:sz w:val="22"/>
          <w:szCs w:val="22"/>
        </w:rPr>
        <w:t>TEST METHODS AND PROCEDURES</w:t>
      </w:r>
    </w:p>
    <w:p w14:paraId="4F3B780D" w14:textId="77777777" w:rsidR="00E22874" w:rsidRPr="00590EB0" w:rsidRDefault="00E22874" w:rsidP="00E615AF">
      <w:pPr>
        <w:spacing w:before="120"/>
        <w:ind w:left="547" w:hanging="547"/>
        <w:jc w:val="both"/>
        <w:rPr>
          <w:sz w:val="22"/>
          <w:szCs w:val="22"/>
        </w:rPr>
      </w:pPr>
      <w:r w:rsidRPr="00E22874">
        <w:rPr>
          <w:sz w:val="22"/>
          <w:szCs w:val="22"/>
        </w:rPr>
        <w:t>5</w:t>
      </w:r>
      <w:r>
        <w:rPr>
          <w:sz w:val="22"/>
          <w:szCs w:val="22"/>
        </w:rPr>
        <w:t>.</w:t>
      </w:r>
      <w:r w:rsidRPr="00590EB0">
        <w:rPr>
          <w:sz w:val="22"/>
          <w:szCs w:val="22"/>
        </w:rPr>
        <w:tab/>
      </w:r>
      <w:r w:rsidRPr="00590EB0">
        <w:rPr>
          <w:sz w:val="22"/>
          <w:szCs w:val="22"/>
          <w:u w:val="single"/>
        </w:rPr>
        <w:t>Frequency</w:t>
      </w:r>
      <w:r w:rsidRPr="00590EB0">
        <w:rPr>
          <w:sz w:val="22"/>
          <w:szCs w:val="22"/>
        </w:rPr>
        <w:t xml:space="preserve">.  </w:t>
      </w:r>
      <w:r>
        <w:rPr>
          <w:sz w:val="22"/>
          <w:szCs w:val="22"/>
        </w:rPr>
        <w:t>V</w:t>
      </w:r>
      <w:r w:rsidRPr="00590EB0">
        <w:rPr>
          <w:sz w:val="22"/>
          <w:szCs w:val="22"/>
        </w:rPr>
        <w:t xml:space="preserve">isible emission tests shall be conducted </w:t>
      </w:r>
      <w:r w:rsidR="00A468FB">
        <w:rPr>
          <w:sz w:val="22"/>
          <w:szCs w:val="22"/>
        </w:rPr>
        <w:t>annually during each calendar year (January</w:t>
      </w:r>
      <w:r w:rsidRPr="00590EB0">
        <w:rPr>
          <w:sz w:val="22"/>
          <w:szCs w:val="22"/>
        </w:rPr>
        <w:t xml:space="preserve"> 1 - </w:t>
      </w:r>
      <w:r w:rsidR="00A468FB">
        <w:rPr>
          <w:sz w:val="22"/>
          <w:szCs w:val="22"/>
        </w:rPr>
        <w:t>December</w:t>
      </w:r>
      <w:r w:rsidR="0086323B">
        <w:rPr>
          <w:sz w:val="22"/>
          <w:szCs w:val="22"/>
        </w:rPr>
        <w:t xml:space="preserve"> 31</w:t>
      </w:r>
      <w:r w:rsidRPr="00590EB0">
        <w:rPr>
          <w:sz w:val="22"/>
          <w:szCs w:val="22"/>
        </w:rPr>
        <w:t>).</w:t>
      </w:r>
    </w:p>
    <w:p w14:paraId="37797499" w14:textId="77777777" w:rsidR="00E22874" w:rsidRPr="00B24F54" w:rsidRDefault="00E22874" w:rsidP="00E22874">
      <w:pPr>
        <w:suppressAutoHyphens/>
        <w:ind w:left="540"/>
        <w:jc w:val="both"/>
        <w:rPr>
          <w:sz w:val="22"/>
          <w:szCs w:val="22"/>
        </w:rPr>
      </w:pPr>
      <w:r w:rsidRPr="00B24F54">
        <w:rPr>
          <w:sz w:val="22"/>
          <w:szCs w:val="22"/>
        </w:rPr>
        <w:t>[Rule 62-297.310(</w:t>
      </w:r>
      <w:r w:rsidR="004D3F38">
        <w:rPr>
          <w:sz w:val="22"/>
          <w:szCs w:val="22"/>
        </w:rPr>
        <w:t>8</w:t>
      </w:r>
      <w:r w:rsidR="00371E86" w:rsidRPr="00B24F54">
        <w:rPr>
          <w:sz w:val="22"/>
          <w:szCs w:val="22"/>
        </w:rPr>
        <w:t>) (</w:t>
      </w:r>
      <w:r w:rsidRPr="00B24F54">
        <w:rPr>
          <w:sz w:val="22"/>
          <w:szCs w:val="22"/>
        </w:rPr>
        <w:t>a</w:t>
      </w:r>
      <w:r w:rsidR="00371E86" w:rsidRPr="00B24F54">
        <w:rPr>
          <w:sz w:val="22"/>
          <w:szCs w:val="22"/>
        </w:rPr>
        <w:t>) 4</w:t>
      </w:r>
      <w:r w:rsidRPr="00B24F54">
        <w:rPr>
          <w:sz w:val="22"/>
          <w:szCs w:val="22"/>
        </w:rPr>
        <w:t>, F.A.C</w:t>
      </w:r>
      <w:r w:rsidR="00276ADC">
        <w:rPr>
          <w:sz w:val="22"/>
          <w:szCs w:val="22"/>
        </w:rPr>
        <w:t>.</w:t>
      </w:r>
      <w:r w:rsidRPr="00B24F54">
        <w:rPr>
          <w:sz w:val="22"/>
          <w:szCs w:val="22"/>
        </w:rPr>
        <w:t>]</w:t>
      </w:r>
      <w:r>
        <w:rPr>
          <w:sz w:val="22"/>
          <w:szCs w:val="22"/>
        </w:rPr>
        <w:t xml:space="preserve">  </w:t>
      </w:r>
    </w:p>
    <w:p w14:paraId="497ADE4F" w14:textId="77777777" w:rsidR="00E22874" w:rsidRPr="00B24F54" w:rsidRDefault="00E22874" w:rsidP="00E22874">
      <w:pPr>
        <w:pStyle w:val="List"/>
        <w:widowControl/>
        <w:pBdr>
          <w:top w:val="single" w:sz="6" w:space="0" w:color="FFFFFF"/>
          <w:left w:val="single" w:sz="6" w:space="0" w:color="FFFFFF"/>
          <w:bottom w:val="single" w:sz="6" w:space="0" w:color="FFFFFF"/>
          <w:right w:val="single" w:sz="6" w:space="0" w:color="FFFFFF"/>
        </w:pBd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720"/>
        <w:jc w:val="both"/>
        <w:rPr>
          <w:b/>
          <w:color w:val="000000"/>
          <w:sz w:val="22"/>
          <w:szCs w:val="22"/>
        </w:rPr>
      </w:pPr>
    </w:p>
    <w:p w14:paraId="09AF568B" w14:textId="77777777" w:rsidR="00E22874" w:rsidRPr="00590EB0" w:rsidRDefault="00E22874" w:rsidP="00E22874">
      <w:pPr>
        <w:ind w:left="540" w:hanging="540"/>
        <w:rPr>
          <w:sz w:val="22"/>
          <w:szCs w:val="22"/>
        </w:rPr>
      </w:pPr>
      <w:r w:rsidRPr="00E22874">
        <w:rPr>
          <w:sz w:val="22"/>
          <w:szCs w:val="22"/>
        </w:rPr>
        <w:t>6</w:t>
      </w:r>
      <w:r>
        <w:rPr>
          <w:sz w:val="22"/>
          <w:szCs w:val="22"/>
        </w:rPr>
        <w:t>.</w:t>
      </w:r>
      <w:r w:rsidRPr="00590EB0">
        <w:rPr>
          <w:sz w:val="22"/>
          <w:szCs w:val="22"/>
        </w:rPr>
        <w:tab/>
      </w:r>
      <w:r w:rsidR="007C22A2" w:rsidRPr="007C22A2">
        <w:rPr>
          <w:sz w:val="22"/>
          <w:szCs w:val="22"/>
          <w:u w:val="single"/>
        </w:rPr>
        <w:t>Operating Conditions during Emissions Testing</w:t>
      </w:r>
      <w:r w:rsidR="007C22A2" w:rsidRPr="007C22A2">
        <w:rPr>
          <w:sz w:val="22"/>
          <w:szCs w:val="22"/>
        </w:rPr>
        <w:t>. Testing of emissions shall be conducted with the emissions unit operating at the testing capacity as defined below. 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w:t>
      </w:r>
      <w:r w:rsidRPr="00590EB0">
        <w:rPr>
          <w:sz w:val="22"/>
          <w:szCs w:val="22"/>
        </w:rPr>
        <w:t xml:space="preserve"> </w:t>
      </w:r>
    </w:p>
    <w:p w14:paraId="2697BDCE" w14:textId="77777777" w:rsidR="00E22874" w:rsidRPr="00590EB0" w:rsidRDefault="00E22874" w:rsidP="00E22874">
      <w:pPr>
        <w:suppressAutoHyphens/>
        <w:ind w:left="540" w:hanging="540"/>
        <w:rPr>
          <w:sz w:val="22"/>
          <w:szCs w:val="22"/>
        </w:rPr>
      </w:pPr>
      <w:r>
        <w:rPr>
          <w:sz w:val="22"/>
          <w:szCs w:val="22"/>
        </w:rPr>
        <w:t xml:space="preserve">         </w:t>
      </w:r>
      <w:r w:rsidR="007C22A2">
        <w:rPr>
          <w:sz w:val="22"/>
          <w:szCs w:val="22"/>
        </w:rPr>
        <w:t>[Rules 62-297.310(3</w:t>
      </w:r>
      <w:r w:rsidRPr="00590EB0">
        <w:rPr>
          <w:sz w:val="22"/>
          <w:szCs w:val="22"/>
        </w:rPr>
        <w:t>) and 62-4.070(3), F.A.C.]</w:t>
      </w:r>
    </w:p>
    <w:p w14:paraId="2659613A" w14:textId="77777777" w:rsidR="00E22874" w:rsidRDefault="00E22874" w:rsidP="00E22874">
      <w:pPr>
        <w:pStyle w:val="List"/>
        <w:widowControl/>
        <w:pBdr>
          <w:top w:val="single" w:sz="6" w:space="0" w:color="FFFFFF"/>
          <w:left w:val="single" w:sz="6" w:space="0" w:color="FFFFFF"/>
          <w:bottom w:val="single" w:sz="6" w:space="0" w:color="FFFFFF"/>
          <w:right w:val="single" w:sz="6" w:space="0" w:color="FFFFFF"/>
        </w:pBd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720"/>
        <w:jc w:val="both"/>
        <w:rPr>
          <w:b/>
          <w:color w:val="000000"/>
          <w:sz w:val="22"/>
          <w:szCs w:val="22"/>
        </w:rPr>
      </w:pPr>
    </w:p>
    <w:p w14:paraId="1A8B7B5D" w14:textId="77777777" w:rsidR="00E22874" w:rsidRPr="00B11A50" w:rsidRDefault="00E22874" w:rsidP="00E22874">
      <w:pPr>
        <w:pStyle w:val="List"/>
        <w:pBdr>
          <w:top w:val="single" w:sz="6" w:space="0" w:color="FFFFFF"/>
          <w:left w:val="single" w:sz="6" w:space="0" w:color="FFFFFF"/>
          <w:bottom w:val="single" w:sz="6" w:space="0" w:color="FFFFFF"/>
          <w:right w:val="single" w:sz="6" w:space="0" w:color="FFFFFF"/>
        </w:pBdr>
        <w:ind w:left="547" w:hanging="547"/>
        <w:rPr>
          <w:color w:val="000000"/>
          <w:sz w:val="22"/>
          <w:szCs w:val="22"/>
        </w:rPr>
      </w:pPr>
      <w:r w:rsidRPr="00E22874">
        <w:rPr>
          <w:color w:val="000000"/>
          <w:sz w:val="22"/>
          <w:szCs w:val="22"/>
        </w:rPr>
        <w:t>7</w:t>
      </w:r>
      <w:r>
        <w:rPr>
          <w:color w:val="000000"/>
          <w:sz w:val="22"/>
          <w:szCs w:val="22"/>
        </w:rPr>
        <w:t>.</w:t>
      </w:r>
      <w:r w:rsidRPr="00B24F54">
        <w:rPr>
          <w:color w:val="000000"/>
          <w:sz w:val="22"/>
          <w:szCs w:val="22"/>
        </w:rPr>
        <w:tab/>
      </w:r>
      <w:r w:rsidR="00B11A50" w:rsidRPr="00B11A50">
        <w:rPr>
          <w:color w:val="000000"/>
          <w:sz w:val="22"/>
          <w:szCs w:val="22"/>
          <w:u w:val="single"/>
        </w:rPr>
        <w:t xml:space="preserve">Opacity Test. </w:t>
      </w:r>
      <w:r w:rsidR="00B11A50" w:rsidRPr="00B11A50">
        <w:rPr>
          <w:sz w:val="22"/>
          <w:szCs w:val="22"/>
        </w:rPr>
        <w:t xml:space="preserve">When EPA Method 9 is specified as the applicable opacity test method, the required minimum period of observation for a visible emissions test shall be 60 minutes for emissions units that are subject to a multiple-valued opacity standard, and 30 minutes for all other emissions units, except that for </w:t>
      </w:r>
      <w:r w:rsidR="00B11A50" w:rsidRPr="00B11A50">
        <w:rPr>
          <w:sz w:val="22"/>
          <w:szCs w:val="22"/>
        </w:rPr>
        <w:lastRenderedPageBreak/>
        <w:t xml:space="preserve">batch, cyclical processes, or other operations that are typically completed within less than the minimum observation period, the period of observation shall include each occurrence of the operation during the minimum observation period. The opacity test observation period shall include the period during which the highest opacity emissions can reasonably be expected to occur. </w:t>
      </w:r>
    </w:p>
    <w:p w14:paraId="74086AC2" w14:textId="77777777" w:rsidR="00E22874" w:rsidRPr="006B1B21" w:rsidRDefault="00E22874" w:rsidP="00E22874">
      <w:pPr>
        <w:suppressAutoHyphens/>
        <w:ind w:left="540"/>
        <w:rPr>
          <w:sz w:val="22"/>
          <w:szCs w:val="22"/>
        </w:rPr>
      </w:pPr>
      <w:r w:rsidRPr="006B1B21">
        <w:rPr>
          <w:sz w:val="22"/>
          <w:szCs w:val="22"/>
        </w:rPr>
        <w:t>[Rule 62-297.310(</w:t>
      </w:r>
      <w:r w:rsidR="00B11A50">
        <w:rPr>
          <w:sz w:val="22"/>
          <w:szCs w:val="22"/>
        </w:rPr>
        <w:t>5</w:t>
      </w:r>
      <w:r w:rsidR="00E57AC6" w:rsidRPr="006B1B21">
        <w:rPr>
          <w:sz w:val="22"/>
          <w:szCs w:val="22"/>
        </w:rPr>
        <w:t>)</w:t>
      </w:r>
      <w:r w:rsidR="00E57AC6">
        <w:rPr>
          <w:sz w:val="22"/>
          <w:szCs w:val="22"/>
        </w:rPr>
        <w:t xml:space="preserve"> (</w:t>
      </w:r>
      <w:r w:rsidR="00B11A50">
        <w:rPr>
          <w:sz w:val="22"/>
          <w:szCs w:val="22"/>
        </w:rPr>
        <w:t>b)</w:t>
      </w:r>
      <w:r w:rsidRPr="006B1B21">
        <w:rPr>
          <w:sz w:val="22"/>
          <w:szCs w:val="22"/>
        </w:rPr>
        <w:t>, F.A.C.]</w:t>
      </w:r>
    </w:p>
    <w:p w14:paraId="01F49BBA" w14:textId="77777777" w:rsidR="00276ADC" w:rsidRDefault="00276ADC" w:rsidP="00276ADC">
      <w:pPr>
        <w:jc w:val="both"/>
        <w:rPr>
          <w:b/>
          <w:bCs/>
          <w:sz w:val="22"/>
          <w:szCs w:val="22"/>
        </w:rPr>
      </w:pPr>
    </w:p>
    <w:p w14:paraId="2006DCCE" w14:textId="77777777" w:rsidR="00276ADC" w:rsidRPr="00B24F54" w:rsidRDefault="00276ADC" w:rsidP="00276ADC">
      <w:pPr>
        <w:jc w:val="both"/>
        <w:rPr>
          <w:sz w:val="22"/>
          <w:szCs w:val="22"/>
        </w:rPr>
      </w:pPr>
      <w:r>
        <w:rPr>
          <w:b/>
          <w:bCs/>
          <w:sz w:val="22"/>
          <w:szCs w:val="22"/>
        </w:rPr>
        <w:t xml:space="preserve">RECORDKEEPING </w:t>
      </w:r>
      <w:r w:rsidRPr="00B24F54">
        <w:rPr>
          <w:b/>
          <w:bCs/>
          <w:sz w:val="22"/>
          <w:szCs w:val="22"/>
        </w:rPr>
        <w:t>REQUIREMENTS</w:t>
      </w:r>
    </w:p>
    <w:p w14:paraId="4BD206F4" w14:textId="77777777" w:rsidR="00E22874" w:rsidRDefault="00E22874" w:rsidP="00E615AF">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20"/>
        <w:ind w:left="547" w:hanging="547"/>
        <w:rPr>
          <w:sz w:val="22"/>
          <w:szCs w:val="22"/>
        </w:rPr>
      </w:pPr>
      <w:r w:rsidRPr="00E22874">
        <w:rPr>
          <w:sz w:val="22"/>
          <w:szCs w:val="22"/>
        </w:rPr>
        <w:t>8</w:t>
      </w:r>
      <w:r>
        <w:rPr>
          <w:sz w:val="22"/>
          <w:szCs w:val="22"/>
        </w:rPr>
        <w:t xml:space="preserve">.   </w:t>
      </w:r>
      <w:r>
        <w:rPr>
          <w:b/>
          <w:sz w:val="22"/>
          <w:szCs w:val="22"/>
        </w:rPr>
        <w:t xml:space="preserve">    </w:t>
      </w:r>
      <w:r>
        <w:rPr>
          <w:sz w:val="22"/>
          <w:szCs w:val="22"/>
          <w:u w:val="single"/>
        </w:rPr>
        <w:t>Fuel Records.</w:t>
      </w:r>
      <w:r>
        <w:rPr>
          <w:sz w:val="22"/>
          <w:szCs w:val="22"/>
        </w:rPr>
        <w:t xml:space="preserve">  The owner or operator shall maintain monthly records of the type and quantity of fuel used for the previous twelve consecutive months.</w:t>
      </w:r>
    </w:p>
    <w:p w14:paraId="53618FF0" w14:textId="77777777" w:rsidR="00E22874" w:rsidRDefault="00E22874" w:rsidP="00E22874">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sz w:val="22"/>
          <w:szCs w:val="22"/>
        </w:rPr>
      </w:pPr>
      <w:r>
        <w:rPr>
          <w:sz w:val="22"/>
          <w:szCs w:val="22"/>
        </w:rPr>
        <w:t xml:space="preserve">         [Rule 62-4.070(3), F.A.C.]</w:t>
      </w:r>
    </w:p>
    <w:p w14:paraId="60DBC719" w14:textId="77777777" w:rsidR="00203515" w:rsidRDefault="00203515" w:rsidP="00E22874">
      <w:pPr>
        <w:pStyle w:val="BodyText3"/>
        <w:numPr>
          <w:ilvl w:val="12"/>
          <w:numId w:val="0"/>
        </w:numPr>
        <w:jc w:val="left"/>
        <w:rPr>
          <w:szCs w:val="22"/>
        </w:rPr>
      </w:pPr>
    </w:p>
    <w:p w14:paraId="2F9A96E3" w14:textId="3F1C10A5" w:rsidR="0058272F" w:rsidRPr="00E615AF" w:rsidRDefault="0058272F" w:rsidP="00E615AF">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szCs w:val="22"/>
        </w:rPr>
      </w:pPr>
      <w:r w:rsidRPr="00B24F54">
        <w:rPr>
          <w:b/>
          <w:sz w:val="22"/>
          <w:szCs w:val="22"/>
        </w:rPr>
        <w:t xml:space="preserve">NOTIFICATION </w:t>
      </w:r>
      <w:r w:rsidR="00E477BC">
        <w:rPr>
          <w:b/>
          <w:sz w:val="22"/>
          <w:szCs w:val="22"/>
        </w:rPr>
        <w:t>REQUIREMENTS</w:t>
      </w:r>
    </w:p>
    <w:p w14:paraId="589B600D" w14:textId="77777777" w:rsidR="0058272F" w:rsidRPr="00B24F54" w:rsidRDefault="0058272F" w:rsidP="00E615AF">
      <w:pPr>
        <w:pStyle w:val="List"/>
        <w:pBdr>
          <w:top w:val="single" w:sz="6" w:space="0" w:color="FFFFFF"/>
          <w:left w:val="single" w:sz="6" w:space="0" w:color="FFFFFF"/>
          <w:bottom w:val="single" w:sz="6" w:space="0" w:color="FFFFFF"/>
          <w:right w:val="single" w:sz="6" w:space="0" w:color="FFFFFF"/>
        </w:pBdr>
        <w:spacing w:before="120"/>
        <w:ind w:left="547" w:hanging="547"/>
        <w:rPr>
          <w:color w:val="000000"/>
          <w:sz w:val="22"/>
          <w:szCs w:val="22"/>
        </w:rPr>
      </w:pPr>
      <w:r w:rsidRPr="0058272F">
        <w:rPr>
          <w:color w:val="000000"/>
          <w:sz w:val="22"/>
          <w:szCs w:val="22"/>
        </w:rPr>
        <w:t>9.</w:t>
      </w:r>
      <w:r w:rsidRPr="00B24F54">
        <w:rPr>
          <w:color w:val="000000"/>
          <w:sz w:val="22"/>
          <w:szCs w:val="22"/>
        </w:rPr>
        <w:tab/>
      </w:r>
      <w:r w:rsidR="00E477BC" w:rsidRPr="00E477BC">
        <w:rPr>
          <w:color w:val="000000"/>
          <w:sz w:val="22"/>
          <w:szCs w:val="22"/>
          <w:u w:val="single"/>
        </w:rPr>
        <w:t>Scheduling and</w:t>
      </w:r>
      <w:r w:rsidRPr="00E477BC">
        <w:rPr>
          <w:color w:val="000000"/>
          <w:sz w:val="22"/>
          <w:szCs w:val="22"/>
          <w:u w:val="single"/>
        </w:rPr>
        <w:t xml:space="preserve"> N</w:t>
      </w:r>
      <w:r w:rsidRPr="00B24F54">
        <w:rPr>
          <w:color w:val="000000"/>
          <w:sz w:val="22"/>
          <w:szCs w:val="22"/>
          <w:u w:val="single"/>
        </w:rPr>
        <w:t>otification</w:t>
      </w:r>
      <w:r w:rsidRPr="00B24F54">
        <w:rPr>
          <w:color w:val="000000"/>
          <w:sz w:val="22"/>
          <w:szCs w:val="22"/>
        </w:rPr>
        <w:t xml:space="preserve">. </w:t>
      </w:r>
      <w:r w:rsidR="00E477BC" w:rsidRPr="00E477BC">
        <w:rPr>
          <w:sz w:val="22"/>
          <w:szCs w:val="22"/>
        </w:rPr>
        <w:t xml:space="preserve">At least 15 days prior to the date on which each required emissions test is to begin, the owner or operator shall notify the air compliance program identified by permit, unless shorter notice is agreed to by the </w:t>
      </w:r>
      <w:r w:rsidR="00E477BC">
        <w:rPr>
          <w:sz w:val="22"/>
          <w:szCs w:val="22"/>
        </w:rPr>
        <w:t xml:space="preserve">PPD. </w:t>
      </w:r>
      <w:r w:rsidR="00E477BC" w:rsidRPr="00E477BC">
        <w:rPr>
          <w:sz w:val="22"/>
          <w:szCs w:val="22"/>
        </w:rPr>
        <w:t xml:space="preserve"> The notification shall include the date, time, place of each such test, Facility ID Number, Emission Unit ID Number(s) and description(s), Emission Point Number(s) and description(s), test method(s), pollutant(s) to be tested, along with the name and telephone number of the person who will be responsible for conducting such test(s) for the owner or operator. If a scheduled emissions test needs to be re-scheduled, the owner or operator shall submit to the</w:t>
      </w:r>
      <w:r w:rsidR="00E477BC">
        <w:rPr>
          <w:sz w:val="22"/>
          <w:szCs w:val="22"/>
        </w:rPr>
        <w:t xml:space="preserve"> PPD </w:t>
      </w:r>
      <w:r w:rsidR="00E477BC" w:rsidRPr="00E477BC">
        <w:rPr>
          <w:sz w:val="22"/>
          <w:szCs w:val="22"/>
        </w:rPr>
        <w:t xml:space="preserve">a revised notification at least seven days prior to the re-scheduled emissions test date or arrange a re-scheduled test date with the appropriate air compliance program by mutual agreement. </w:t>
      </w:r>
      <w:r w:rsidRPr="00B24F54">
        <w:rPr>
          <w:color w:val="000000"/>
          <w:sz w:val="22"/>
          <w:szCs w:val="22"/>
        </w:rPr>
        <w:t xml:space="preserve">  </w:t>
      </w:r>
    </w:p>
    <w:p w14:paraId="5BC0A78A" w14:textId="77777777" w:rsidR="0058272F" w:rsidRDefault="00E477BC" w:rsidP="0058272F">
      <w:pPr>
        <w:tabs>
          <w:tab w:val="left" w:pos="3891"/>
        </w:tabs>
        <w:suppressAutoHyphens/>
        <w:ind w:left="540"/>
        <w:rPr>
          <w:b/>
          <w:bCs/>
          <w:sz w:val="22"/>
          <w:szCs w:val="22"/>
          <w:u w:val="single"/>
        </w:rPr>
      </w:pPr>
      <w:r>
        <w:rPr>
          <w:sz w:val="22"/>
          <w:szCs w:val="22"/>
        </w:rPr>
        <w:t>[Rule 62-297.310(</w:t>
      </w:r>
      <w:r w:rsidR="00371E86" w:rsidRPr="00272706">
        <w:rPr>
          <w:sz w:val="22"/>
          <w:szCs w:val="22"/>
        </w:rPr>
        <w:t>9</w:t>
      </w:r>
      <w:r>
        <w:rPr>
          <w:sz w:val="22"/>
          <w:szCs w:val="22"/>
        </w:rPr>
        <w:t>)</w:t>
      </w:r>
      <w:r w:rsidR="0058272F" w:rsidRPr="00272706">
        <w:rPr>
          <w:sz w:val="22"/>
          <w:szCs w:val="22"/>
        </w:rPr>
        <w:t>, F.A.C.]</w:t>
      </w:r>
      <w:r w:rsidR="0058272F">
        <w:rPr>
          <w:sz w:val="22"/>
          <w:szCs w:val="22"/>
        </w:rPr>
        <w:tab/>
      </w:r>
    </w:p>
    <w:p w14:paraId="08E84AA7" w14:textId="77777777" w:rsidR="00203515" w:rsidRDefault="00203515" w:rsidP="00446A66">
      <w:pPr>
        <w:pStyle w:val="BodyText3"/>
        <w:numPr>
          <w:ilvl w:val="12"/>
          <w:numId w:val="0"/>
        </w:numPr>
        <w:jc w:val="left"/>
        <w:rPr>
          <w:szCs w:val="22"/>
        </w:rPr>
      </w:pPr>
    </w:p>
    <w:p w14:paraId="5284A343" w14:textId="77777777" w:rsidR="00E00001" w:rsidRDefault="00E00001" w:rsidP="001A3271">
      <w:pPr>
        <w:autoSpaceDE w:val="0"/>
        <w:autoSpaceDN w:val="0"/>
        <w:adjustRightInd w:val="0"/>
        <w:spacing w:before="120"/>
        <w:ind w:left="547" w:right="-14"/>
        <w:rPr>
          <w:sz w:val="22"/>
          <w:szCs w:val="22"/>
        </w:rPr>
      </w:pPr>
    </w:p>
    <w:p w14:paraId="45781CD4" w14:textId="77777777" w:rsidR="004A7CA9" w:rsidRDefault="004A7CA9" w:rsidP="001A3271">
      <w:pPr>
        <w:autoSpaceDE w:val="0"/>
        <w:autoSpaceDN w:val="0"/>
        <w:adjustRightInd w:val="0"/>
        <w:spacing w:before="120"/>
        <w:ind w:left="547" w:right="-14"/>
        <w:rPr>
          <w:sz w:val="22"/>
          <w:szCs w:val="22"/>
        </w:rPr>
      </w:pPr>
    </w:p>
    <w:p w14:paraId="2BF6C28A" w14:textId="77777777" w:rsidR="00446A66" w:rsidRDefault="00446A66" w:rsidP="001A3271">
      <w:pPr>
        <w:autoSpaceDE w:val="0"/>
        <w:autoSpaceDN w:val="0"/>
        <w:adjustRightInd w:val="0"/>
        <w:spacing w:before="120"/>
        <w:ind w:left="547" w:right="-14"/>
        <w:rPr>
          <w:sz w:val="22"/>
          <w:szCs w:val="22"/>
        </w:rPr>
      </w:pPr>
    </w:p>
    <w:p w14:paraId="3491F396" w14:textId="77777777" w:rsidR="004A7CA9" w:rsidRDefault="004A7CA9" w:rsidP="001A3271">
      <w:pPr>
        <w:autoSpaceDE w:val="0"/>
        <w:autoSpaceDN w:val="0"/>
        <w:adjustRightInd w:val="0"/>
        <w:spacing w:before="120"/>
        <w:ind w:left="547" w:right="-14"/>
        <w:rPr>
          <w:sz w:val="22"/>
          <w:szCs w:val="22"/>
        </w:rPr>
      </w:pPr>
    </w:p>
    <w:p w14:paraId="5E3A97F5" w14:textId="77777777" w:rsidR="00196F68" w:rsidRDefault="00196F68" w:rsidP="00196F68">
      <w:pPr>
        <w:spacing w:after="120"/>
        <w:ind w:left="900"/>
        <w:rPr>
          <w:sz w:val="22"/>
          <w:szCs w:val="22"/>
        </w:rPr>
      </w:pPr>
    </w:p>
    <w:p w14:paraId="08E48360" w14:textId="77777777" w:rsidR="00196F68" w:rsidRDefault="00196F68" w:rsidP="00196F68">
      <w:pPr>
        <w:spacing w:after="120"/>
        <w:ind w:left="900"/>
        <w:rPr>
          <w:sz w:val="22"/>
          <w:szCs w:val="22"/>
        </w:rPr>
      </w:pPr>
    </w:p>
    <w:p w14:paraId="4190A688" w14:textId="77777777" w:rsidR="00580B13" w:rsidRDefault="00580B13" w:rsidP="00196F68">
      <w:pPr>
        <w:spacing w:after="120"/>
        <w:ind w:left="900"/>
        <w:rPr>
          <w:sz w:val="22"/>
          <w:szCs w:val="22"/>
        </w:rPr>
      </w:pPr>
    </w:p>
    <w:p w14:paraId="65519322" w14:textId="77777777" w:rsidR="00580B13" w:rsidRDefault="00580B13" w:rsidP="00196F68">
      <w:pPr>
        <w:spacing w:after="120"/>
        <w:ind w:left="900"/>
        <w:rPr>
          <w:sz w:val="22"/>
          <w:szCs w:val="22"/>
        </w:rPr>
      </w:pPr>
    </w:p>
    <w:p w14:paraId="0586767E" w14:textId="77777777" w:rsidR="00580B13" w:rsidRDefault="00580B13" w:rsidP="00196F68">
      <w:pPr>
        <w:spacing w:after="120"/>
        <w:ind w:left="900"/>
        <w:rPr>
          <w:sz w:val="22"/>
          <w:szCs w:val="22"/>
        </w:rPr>
      </w:pPr>
    </w:p>
    <w:p w14:paraId="127C6BE9" w14:textId="77777777" w:rsidR="00580B13" w:rsidRDefault="00580B13" w:rsidP="00196F68">
      <w:pPr>
        <w:spacing w:after="120"/>
        <w:ind w:left="900"/>
        <w:rPr>
          <w:sz w:val="22"/>
          <w:szCs w:val="22"/>
        </w:rPr>
      </w:pPr>
    </w:p>
    <w:p w14:paraId="4A447C98" w14:textId="77777777" w:rsidR="00580B13" w:rsidRDefault="00580B13" w:rsidP="00196F68">
      <w:pPr>
        <w:spacing w:after="120"/>
        <w:ind w:left="900"/>
        <w:rPr>
          <w:sz w:val="22"/>
          <w:szCs w:val="22"/>
        </w:rPr>
      </w:pPr>
    </w:p>
    <w:p w14:paraId="406CC0D7" w14:textId="77777777" w:rsidR="00580B13" w:rsidRDefault="00580B13" w:rsidP="00196F68">
      <w:pPr>
        <w:spacing w:after="120"/>
        <w:ind w:left="900"/>
        <w:rPr>
          <w:sz w:val="22"/>
          <w:szCs w:val="22"/>
        </w:rPr>
      </w:pPr>
    </w:p>
    <w:p w14:paraId="272EC7FB" w14:textId="77777777" w:rsidR="00580B13" w:rsidRDefault="00580B13" w:rsidP="00196F68">
      <w:pPr>
        <w:spacing w:after="120"/>
        <w:ind w:left="900"/>
        <w:rPr>
          <w:sz w:val="22"/>
          <w:szCs w:val="22"/>
        </w:rPr>
      </w:pPr>
    </w:p>
    <w:p w14:paraId="48BAB3C9" w14:textId="77777777" w:rsidR="006B35A9" w:rsidRDefault="006B35A9" w:rsidP="00196F68">
      <w:pPr>
        <w:spacing w:after="120"/>
        <w:ind w:left="900"/>
        <w:rPr>
          <w:sz w:val="22"/>
          <w:szCs w:val="22"/>
        </w:rPr>
        <w:sectPr w:rsidR="006B35A9" w:rsidSect="00664D69">
          <w:headerReference w:type="default" r:id="rId31"/>
          <w:pgSz w:w="12240" w:h="15840" w:code="1"/>
          <w:pgMar w:top="720" w:right="1080" w:bottom="720" w:left="1080" w:header="720" w:footer="432" w:gutter="0"/>
          <w:cols w:space="720"/>
        </w:sectPr>
      </w:pPr>
    </w:p>
    <w:p w14:paraId="3D900A6D" w14:textId="77777777" w:rsidR="00B67048" w:rsidRDefault="00B67048" w:rsidP="00B67048">
      <w:pPr>
        <w:pStyle w:val="BodyText3"/>
        <w:numPr>
          <w:ilvl w:val="12"/>
          <w:numId w:val="0"/>
        </w:numPr>
        <w:jc w:val="left"/>
        <w:rPr>
          <w:szCs w:val="22"/>
        </w:rPr>
      </w:pPr>
      <w:r>
        <w:rPr>
          <w:szCs w:val="22"/>
        </w:rPr>
        <w:lastRenderedPageBreak/>
        <w:t>T</w:t>
      </w:r>
      <w:r w:rsidRPr="00877418">
        <w:rPr>
          <w:szCs w:val="22"/>
        </w:rPr>
        <w:t xml:space="preserve">his section of the permit addresses the following emissions </w:t>
      </w:r>
      <w:r>
        <w:rPr>
          <w:szCs w:val="22"/>
        </w:rPr>
        <w:t>unit</w:t>
      </w:r>
      <w:r w:rsidRPr="00844D00">
        <w:rPr>
          <w:szCs w:val="22"/>
        </w:rPr>
        <w:t>.</w:t>
      </w:r>
    </w:p>
    <w:tbl>
      <w:tblPr>
        <w:tblW w:w="4090"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29" w:type="dxa"/>
          <w:left w:w="58" w:type="dxa"/>
          <w:bottom w:w="29" w:type="dxa"/>
          <w:right w:w="58" w:type="dxa"/>
        </w:tblCellMar>
        <w:tblLook w:val="0000" w:firstRow="0" w:lastRow="0" w:firstColumn="0" w:lastColumn="0" w:noHBand="0" w:noVBand="0"/>
      </w:tblPr>
      <w:tblGrid>
        <w:gridCol w:w="940"/>
        <w:gridCol w:w="3150"/>
      </w:tblGrid>
      <w:tr w:rsidR="00B67048" w:rsidRPr="00877418" w14:paraId="0D3D477E" w14:textId="77777777" w:rsidTr="0022434D">
        <w:tc>
          <w:tcPr>
            <w:tcW w:w="940" w:type="dxa"/>
            <w:tcBorders>
              <w:top w:val="single" w:sz="12" w:space="0" w:color="auto"/>
              <w:bottom w:val="single" w:sz="12" w:space="0" w:color="auto"/>
              <w:right w:val="single" w:sz="12" w:space="0" w:color="auto"/>
            </w:tcBorders>
          </w:tcPr>
          <w:p w14:paraId="59ECBA5C" w14:textId="77777777" w:rsidR="00B67048" w:rsidRPr="00652D24" w:rsidRDefault="00B67048" w:rsidP="00A468FB">
            <w:pPr>
              <w:jc w:val="center"/>
              <w:rPr>
                <w:b/>
              </w:rPr>
            </w:pPr>
            <w:r>
              <w:rPr>
                <w:b/>
              </w:rPr>
              <w:t>EU</w:t>
            </w:r>
            <w:r w:rsidRPr="00652D24">
              <w:rPr>
                <w:b/>
              </w:rPr>
              <w:t xml:space="preserve"> No.</w:t>
            </w:r>
          </w:p>
        </w:tc>
        <w:tc>
          <w:tcPr>
            <w:tcW w:w="3150" w:type="dxa"/>
            <w:tcBorders>
              <w:top w:val="single" w:sz="12" w:space="0" w:color="auto"/>
              <w:left w:val="single" w:sz="12" w:space="0" w:color="auto"/>
              <w:bottom w:val="single" w:sz="12" w:space="0" w:color="auto"/>
            </w:tcBorders>
          </w:tcPr>
          <w:p w14:paraId="69B62F31" w14:textId="77777777" w:rsidR="00B67048" w:rsidRPr="00652D24" w:rsidRDefault="00B67048" w:rsidP="00A468FB">
            <w:r w:rsidRPr="00652D24">
              <w:rPr>
                <w:b/>
              </w:rPr>
              <w:t>Emission Unit Description</w:t>
            </w:r>
          </w:p>
        </w:tc>
      </w:tr>
      <w:tr w:rsidR="00B67048" w:rsidRPr="00877418" w14:paraId="367F9A83" w14:textId="77777777" w:rsidTr="0022434D">
        <w:tc>
          <w:tcPr>
            <w:tcW w:w="940" w:type="dxa"/>
            <w:tcBorders>
              <w:top w:val="single" w:sz="12" w:space="0" w:color="auto"/>
              <w:bottom w:val="single" w:sz="12" w:space="0" w:color="auto"/>
              <w:right w:val="single" w:sz="12" w:space="0" w:color="auto"/>
            </w:tcBorders>
          </w:tcPr>
          <w:p w14:paraId="02EC5457" w14:textId="77777777" w:rsidR="00B67048" w:rsidRPr="00652D24" w:rsidRDefault="00B67048" w:rsidP="00A468FB">
            <w:pPr>
              <w:jc w:val="center"/>
            </w:pPr>
            <w:r>
              <w:t>0</w:t>
            </w:r>
            <w:r w:rsidR="00DC5DEE">
              <w:t>14</w:t>
            </w:r>
          </w:p>
        </w:tc>
        <w:tc>
          <w:tcPr>
            <w:tcW w:w="3150" w:type="dxa"/>
            <w:tcBorders>
              <w:top w:val="single" w:sz="12" w:space="0" w:color="auto"/>
              <w:left w:val="single" w:sz="12" w:space="0" w:color="auto"/>
              <w:bottom w:val="single" w:sz="12" w:space="0" w:color="auto"/>
            </w:tcBorders>
          </w:tcPr>
          <w:p w14:paraId="3F6C3D7C" w14:textId="77777777" w:rsidR="00B67048" w:rsidRPr="00B24F54" w:rsidRDefault="00B67048" w:rsidP="00A468FB">
            <w:pPr>
              <w:jc w:val="both"/>
              <w:rPr>
                <w:sz w:val="22"/>
                <w:szCs w:val="22"/>
              </w:rPr>
            </w:pPr>
            <w:r>
              <w:rPr>
                <w:sz w:val="22"/>
                <w:szCs w:val="22"/>
              </w:rPr>
              <w:t xml:space="preserve">Steam </w:t>
            </w:r>
            <w:r w:rsidR="00925785">
              <w:rPr>
                <w:sz w:val="22"/>
                <w:szCs w:val="22"/>
              </w:rPr>
              <w:t>Boiler</w:t>
            </w:r>
          </w:p>
        </w:tc>
      </w:tr>
    </w:tbl>
    <w:p w14:paraId="5857639D" w14:textId="77777777" w:rsidR="00925785" w:rsidRPr="00925785" w:rsidRDefault="00925785" w:rsidP="00925785">
      <w:pPr>
        <w:autoSpaceDE w:val="0"/>
        <w:autoSpaceDN w:val="0"/>
        <w:adjustRightInd w:val="0"/>
        <w:spacing w:before="1" w:line="241" w:lineRule="auto"/>
        <w:ind w:right="48"/>
        <w:rPr>
          <w:sz w:val="22"/>
          <w:szCs w:val="22"/>
        </w:rPr>
      </w:pPr>
    </w:p>
    <w:p w14:paraId="2B955793" w14:textId="77777777" w:rsidR="00925785" w:rsidRPr="00425687" w:rsidRDefault="00925785" w:rsidP="00925785">
      <w:pPr>
        <w:tabs>
          <w:tab w:val="left" w:pos="-720"/>
          <w:tab w:val="left" w:pos="9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sz w:val="22"/>
          <w:szCs w:val="22"/>
        </w:rPr>
      </w:pPr>
      <w:r w:rsidRPr="003164B4">
        <w:rPr>
          <w:bCs/>
          <w:sz w:val="22"/>
          <w:szCs w:val="22"/>
        </w:rPr>
        <w:t>Steam is used for process heating and fire protection.</w:t>
      </w:r>
      <w:r>
        <w:rPr>
          <w:bCs/>
          <w:sz w:val="22"/>
          <w:szCs w:val="22"/>
        </w:rPr>
        <w:t xml:space="preserve"> </w:t>
      </w:r>
      <w:r>
        <w:rPr>
          <w:sz w:val="22"/>
          <w:szCs w:val="22"/>
        </w:rPr>
        <w:t>This boiler is exempt from NSPS, 40 CFR 60</w:t>
      </w:r>
      <w:r w:rsidRPr="004B63D5">
        <w:rPr>
          <w:sz w:val="22"/>
          <w:szCs w:val="22"/>
        </w:rPr>
        <w:t xml:space="preserve"> – S</w:t>
      </w:r>
      <w:r>
        <w:rPr>
          <w:sz w:val="22"/>
          <w:szCs w:val="22"/>
        </w:rPr>
        <w:t xml:space="preserve">ubpart Dc, Standards of Performance for Small Industrial – Commercial – Institutional Steam Generating Units since it was installed prior to June 8, 1989,and 40 CFR 60 – Subpart Db – Industrial, Commercial, and Institutional Steam Generating Units; it does not have a heat input capacity greater than 100 MMBtu/hr.  </w:t>
      </w:r>
      <w:r w:rsidRPr="00A45037">
        <w:rPr>
          <w:sz w:val="22"/>
          <w:szCs w:val="22"/>
        </w:rPr>
        <w:t>It is not subject to NESHAPs, 40 CFR 63- Subpart DDDDD since it is a synthetic minor source of HAP. On April 29, 2010, EPA issued the proposed rule 40 CFR 63 – NESHAP- Subpart JJJJJJ for area sources of HAP. The steam boiler (EU #014) is potentially subject to Subpart JJJJJJ because the facility is an area source for HAP, but the boiler is natural gas-fired and it is exempt under §63.11195(e); therefore this boiler is exempt from emission limits and other requirements under the rule. This boiler is subject to Rule 62-296.406, F.A.C. for fossil fuel</w:t>
      </w:r>
      <w:r>
        <w:rPr>
          <w:sz w:val="22"/>
          <w:szCs w:val="22"/>
        </w:rPr>
        <w:t xml:space="preserve"> steam generators with less than 250 MMBTU/hr total heat input.</w:t>
      </w:r>
    </w:p>
    <w:p w14:paraId="1B4D7E91" w14:textId="77777777" w:rsidR="008C0B90" w:rsidRDefault="008C0B90" w:rsidP="00925785"/>
    <w:p w14:paraId="06FD4431" w14:textId="77777777" w:rsidR="00925785" w:rsidRPr="00B24F54" w:rsidRDefault="00925785" w:rsidP="00925785">
      <w:pPr>
        <w:ind w:left="547" w:hanging="547"/>
        <w:jc w:val="both"/>
        <w:rPr>
          <w:sz w:val="22"/>
          <w:szCs w:val="22"/>
        </w:rPr>
      </w:pPr>
      <w:r w:rsidRPr="00925785">
        <w:rPr>
          <w:bCs/>
          <w:sz w:val="22"/>
          <w:szCs w:val="22"/>
        </w:rPr>
        <w:t>1.</w:t>
      </w:r>
      <w:r w:rsidRPr="00B24F54">
        <w:rPr>
          <w:sz w:val="22"/>
          <w:szCs w:val="22"/>
        </w:rPr>
        <w:t xml:space="preserve"> </w:t>
      </w:r>
      <w:r>
        <w:rPr>
          <w:sz w:val="22"/>
          <w:szCs w:val="22"/>
        </w:rPr>
        <w:t xml:space="preserve">    </w:t>
      </w:r>
      <w:r w:rsidRPr="00B24F54">
        <w:rPr>
          <w:sz w:val="22"/>
          <w:szCs w:val="22"/>
        </w:rPr>
        <w:t xml:space="preserve"> </w:t>
      </w:r>
      <w:r w:rsidRPr="00B24F54">
        <w:rPr>
          <w:sz w:val="22"/>
          <w:szCs w:val="22"/>
          <w:u w:val="single"/>
        </w:rPr>
        <w:t>Capacity.</w:t>
      </w:r>
      <w:r w:rsidRPr="00B24F54">
        <w:rPr>
          <w:sz w:val="22"/>
          <w:szCs w:val="22"/>
        </w:rPr>
        <w:t xml:space="preserve">  The Steam Boiler is rated at 13 </w:t>
      </w:r>
      <w:proofErr w:type="spellStart"/>
      <w:r w:rsidRPr="00B24F54">
        <w:rPr>
          <w:sz w:val="22"/>
          <w:szCs w:val="22"/>
        </w:rPr>
        <w:t>mmBTU</w:t>
      </w:r>
      <w:proofErr w:type="spellEnd"/>
      <w:r w:rsidRPr="00B24F54">
        <w:rPr>
          <w:sz w:val="22"/>
          <w:szCs w:val="22"/>
        </w:rPr>
        <w:t xml:space="preserve">/hr.  The maximum natural gas combustion rate is 112 </w:t>
      </w:r>
      <w:proofErr w:type="spellStart"/>
      <w:r w:rsidRPr="00B24F54">
        <w:rPr>
          <w:sz w:val="22"/>
          <w:szCs w:val="22"/>
        </w:rPr>
        <w:t>MMscf</w:t>
      </w:r>
      <w:proofErr w:type="spellEnd"/>
      <w:r w:rsidRPr="00B24F54">
        <w:rPr>
          <w:sz w:val="22"/>
          <w:szCs w:val="22"/>
        </w:rPr>
        <w:t>/yr.</w:t>
      </w:r>
    </w:p>
    <w:p w14:paraId="3D2DB22A" w14:textId="77777777" w:rsidR="00925785" w:rsidRPr="00B24F54" w:rsidRDefault="00925785" w:rsidP="00925785">
      <w:pPr>
        <w:suppressAutoHyphens/>
        <w:ind w:left="540"/>
        <w:jc w:val="both"/>
        <w:rPr>
          <w:sz w:val="22"/>
          <w:szCs w:val="22"/>
        </w:rPr>
      </w:pPr>
      <w:r w:rsidRPr="00B24F54">
        <w:rPr>
          <w:sz w:val="22"/>
          <w:szCs w:val="22"/>
        </w:rPr>
        <w:t>[Rule 62-4.160(2), F.A.C. and Rule 62-210.200, F.A.C., Definitions</w:t>
      </w:r>
      <w:r>
        <w:rPr>
          <w:sz w:val="22"/>
          <w:szCs w:val="22"/>
        </w:rPr>
        <w:t xml:space="preserve"> - (PTE); </w:t>
      </w:r>
      <w:r w:rsidRPr="00B8010D">
        <w:rPr>
          <w:sz w:val="22"/>
          <w:szCs w:val="22"/>
        </w:rPr>
        <w:t>Permit application received December 16, 2004; Additional information on PTE dated April 12, 2005]</w:t>
      </w:r>
    </w:p>
    <w:p w14:paraId="1D18CF19" w14:textId="77777777" w:rsidR="00925785" w:rsidRDefault="00925785" w:rsidP="00925785">
      <w:pPr>
        <w:suppressAutoHyphens/>
        <w:ind w:left="540" w:hanging="540"/>
        <w:jc w:val="both"/>
        <w:rPr>
          <w:b/>
          <w:szCs w:val="22"/>
        </w:rPr>
      </w:pPr>
    </w:p>
    <w:p w14:paraId="5BCDC3C1" w14:textId="77777777" w:rsidR="00925785" w:rsidRPr="003164B4" w:rsidRDefault="00925785" w:rsidP="00925785">
      <w:pPr>
        <w:suppressAutoHyphens/>
        <w:ind w:left="540" w:hanging="540"/>
        <w:jc w:val="both"/>
        <w:rPr>
          <w:sz w:val="22"/>
          <w:szCs w:val="22"/>
        </w:rPr>
      </w:pPr>
      <w:r w:rsidRPr="00925785">
        <w:rPr>
          <w:sz w:val="22"/>
          <w:szCs w:val="22"/>
        </w:rPr>
        <w:t>2</w:t>
      </w:r>
      <w:r>
        <w:rPr>
          <w:sz w:val="22"/>
          <w:szCs w:val="22"/>
        </w:rPr>
        <w:t xml:space="preserve">.     </w:t>
      </w:r>
      <w:r w:rsidRPr="003164B4">
        <w:rPr>
          <w:sz w:val="22"/>
          <w:szCs w:val="22"/>
        </w:rPr>
        <w:t xml:space="preserve"> </w:t>
      </w:r>
      <w:r>
        <w:rPr>
          <w:sz w:val="22"/>
          <w:szCs w:val="22"/>
        </w:rPr>
        <w:t xml:space="preserve"> </w:t>
      </w:r>
      <w:r w:rsidRPr="003164B4">
        <w:rPr>
          <w:sz w:val="22"/>
          <w:szCs w:val="22"/>
          <w:u w:val="single"/>
        </w:rPr>
        <w:t>Hours of Operation.</w:t>
      </w:r>
      <w:r w:rsidRPr="003164B4">
        <w:rPr>
          <w:sz w:val="22"/>
          <w:szCs w:val="22"/>
        </w:rPr>
        <w:t xml:space="preserve">  This emission unit is allowed to operate continuously, i.e., 8,760 hours/year.</w:t>
      </w:r>
    </w:p>
    <w:p w14:paraId="7FDB9C80" w14:textId="77777777" w:rsidR="00925785" w:rsidRPr="003164B4" w:rsidRDefault="00925785" w:rsidP="00925785">
      <w:pPr>
        <w:tabs>
          <w:tab w:val="left" w:pos="540"/>
        </w:tabs>
        <w:suppressAutoHyphens/>
        <w:ind w:left="540"/>
        <w:jc w:val="both"/>
        <w:rPr>
          <w:sz w:val="22"/>
          <w:szCs w:val="22"/>
        </w:rPr>
      </w:pPr>
      <w:r w:rsidRPr="003164B4">
        <w:rPr>
          <w:sz w:val="22"/>
          <w:szCs w:val="22"/>
        </w:rPr>
        <w:t>[Rule 62-210.200(PTE), F.A.C.]</w:t>
      </w:r>
    </w:p>
    <w:p w14:paraId="270FCF17" w14:textId="77777777" w:rsidR="00925785" w:rsidRPr="003164B4" w:rsidRDefault="00925785" w:rsidP="00925785">
      <w:pPr>
        <w:tabs>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szCs w:val="22"/>
        </w:rPr>
      </w:pPr>
    </w:p>
    <w:p w14:paraId="2488711C" w14:textId="77777777" w:rsidR="00925785" w:rsidRPr="00B24F54" w:rsidRDefault="00925785" w:rsidP="00925785">
      <w:pPr>
        <w:tabs>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szCs w:val="22"/>
        </w:rPr>
      </w:pPr>
      <w:r>
        <w:rPr>
          <w:b/>
          <w:sz w:val="22"/>
          <w:szCs w:val="22"/>
        </w:rPr>
        <w:t xml:space="preserve">EMISSION </w:t>
      </w:r>
      <w:r w:rsidRPr="00B24F54">
        <w:rPr>
          <w:b/>
          <w:sz w:val="22"/>
          <w:szCs w:val="22"/>
        </w:rPr>
        <w:t>STANDARDS</w:t>
      </w:r>
    </w:p>
    <w:p w14:paraId="2F8091B0" w14:textId="77777777" w:rsidR="00534161" w:rsidRPr="00B24F54" w:rsidRDefault="00534161" w:rsidP="00E615AF">
      <w:pPr>
        <w:pStyle w:val="List"/>
        <w:pBdr>
          <w:top w:val="single" w:sz="6" w:space="0" w:color="FFFFFF"/>
          <w:left w:val="single" w:sz="6" w:space="0" w:color="FFFFFF"/>
          <w:bottom w:val="single" w:sz="6" w:space="0" w:color="FFFFFF"/>
          <w:right w:val="single" w:sz="6" w:space="0" w:color="FFFFFF"/>
        </w:pBdr>
        <w:spacing w:before="120"/>
        <w:ind w:left="547" w:hanging="547"/>
        <w:jc w:val="both"/>
        <w:rPr>
          <w:color w:val="000000"/>
          <w:sz w:val="22"/>
          <w:szCs w:val="22"/>
        </w:rPr>
      </w:pPr>
      <w:r w:rsidRPr="00534161">
        <w:rPr>
          <w:color w:val="000000"/>
          <w:sz w:val="22"/>
          <w:szCs w:val="22"/>
        </w:rPr>
        <w:t>3</w:t>
      </w:r>
      <w:r>
        <w:rPr>
          <w:color w:val="000000"/>
          <w:sz w:val="22"/>
          <w:szCs w:val="22"/>
        </w:rPr>
        <w:t>.</w:t>
      </w:r>
      <w:r w:rsidRPr="00B24F54">
        <w:rPr>
          <w:color w:val="000000"/>
          <w:sz w:val="22"/>
          <w:szCs w:val="22"/>
        </w:rPr>
        <w:tab/>
      </w:r>
      <w:r w:rsidRPr="00B24F54">
        <w:rPr>
          <w:color w:val="000000"/>
          <w:sz w:val="22"/>
          <w:szCs w:val="22"/>
          <w:u w:val="single"/>
        </w:rPr>
        <w:t>Methods of Operation</w:t>
      </w:r>
      <w:r w:rsidRPr="00B24F54">
        <w:rPr>
          <w:color w:val="000000"/>
          <w:sz w:val="22"/>
          <w:szCs w:val="22"/>
        </w:rPr>
        <w:t>.  The owner or operator shall only use natural gas fuel to operate the boiler.</w:t>
      </w:r>
    </w:p>
    <w:p w14:paraId="7261E174" w14:textId="77777777" w:rsidR="00534161" w:rsidRPr="00B24F54" w:rsidRDefault="00534161" w:rsidP="00534161">
      <w:pPr>
        <w:pStyle w:val="ListContinu"/>
        <w:pBdr>
          <w:top w:val="single" w:sz="6" w:space="0" w:color="FFFFFF"/>
          <w:left w:val="single" w:sz="6" w:space="0" w:color="FFFFFF"/>
          <w:bottom w:val="single" w:sz="6" w:space="0" w:color="FFFFFF"/>
          <w:right w:val="single" w:sz="6" w:space="0" w:color="FFFFFF"/>
        </w:pBdr>
        <w:tabs>
          <w:tab w:val="clear"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03"/>
        <w:ind w:left="540"/>
        <w:jc w:val="both"/>
        <w:rPr>
          <w:sz w:val="22"/>
          <w:szCs w:val="22"/>
        </w:rPr>
      </w:pPr>
      <w:r w:rsidRPr="00B24F54">
        <w:rPr>
          <w:sz w:val="22"/>
          <w:szCs w:val="22"/>
        </w:rPr>
        <w:t>[Rules 62-4.160(2), 62-210.200(PTE)</w:t>
      </w:r>
      <w:r>
        <w:rPr>
          <w:sz w:val="22"/>
          <w:szCs w:val="22"/>
        </w:rPr>
        <w:t>, Permit No. 0110034-004-AC</w:t>
      </w:r>
      <w:r w:rsidRPr="00B24F54">
        <w:rPr>
          <w:sz w:val="22"/>
          <w:szCs w:val="22"/>
        </w:rPr>
        <w:t>]</w:t>
      </w:r>
    </w:p>
    <w:p w14:paraId="30131B26" w14:textId="77777777" w:rsidR="00534161" w:rsidRPr="00B24F54" w:rsidRDefault="00534161" w:rsidP="00534161">
      <w:pPr>
        <w:pStyle w:val="List"/>
        <w:pBdr>
          <w:top w:val="single" w:sz="6" w:space="0" w:color="FFFFFF"/>
          <w:left w:val="single" w:sz="6" w:space="0" w:color="FFFFFF"/>
          <w:bottom w:val="single" w:sz="6" w:space="0" w:color="FFFFFF"/>
          <w:right w:val="single" w:sz="6" w:space="0" w:color="FFFFFF"/>
        </w:pBdr>
        <w:ind w:left="540" w:hanging="540"/>
        <w:rPr>
          <w:color w:val="000000"/>
          <w:sz w:val="22"/>
          <w:szCs w:val="22"/>
        </w:rPr>
      </w:pPr>
      <w:r>
        <w:rPr>
          <w:color w:val="000000"/>
          <w:sz w:val="22"/>
          <w:szCs w:val="22"/>
        </w:rPr>
        <w:t xml:space="preserve">4.    </w:t>
      </w:r>
      <w:r w:rsidRPr="00B24F54">
        <w:rPr>
          <w:color w:val="000000"/>
          <w:sz w:val="22"/>
          <w:szCs w:val="22"/>
        </w:rPr>
        <w:tab/>
      </w:r>
      <w:r w:rsidRPr="00B24F54">
        <w:rPr>
          <w:color w:val="000000"/>
          <w:sz w:val="22"/>
          <w:szCs w:val="22"/>
          <w:u w:val="single"/>
        </w:rPr>
        <w:t>Opacity</w:t>
      </w:r>
      <w:r w:rsidRPr="00B24F54">
        <w:rPr>
          <w:color w:val="000000"/>
          <w:sz w:val="22"/>
          <w:szCs w:val="22"/>
        </w:rPr>
        <w:t>. Visible emissions from the boiler shall not exceed 20% opacity except for either one six-minute period per hour during which opacity shall not exceed 27%</w:t>
      </w:r>
      <w:r>
        <w:rPr>
          <w:color w:val="000000"/>
          <w:sz w:val="22"/>
          <w:szCs w:val="22"/>
        </w:rPr>
        <w:t xml:space="preserve"> opacity</w:t>
      </w:r>
      <w:r w:rsidRPr="00B24F54">
        <w:rPr>
          <w:color w:val="000000"/>
          <w:sz w:val="22"/>
          <w:szCs w:val="22"/>
        </w:rPr>
        <w:t>, or one two-minute period per hour during which opacity shall not exceed 40 %.</w:t>
      </w:r>
    </w:p>
    <w:p w14:paraId="68054BF5" w14:textId="77777777" w:rsidR="00534161" w:rsidRPr="00425687" w:rsidRDefault="00534161" w:rsidP="00534161">
      <w:pPr>
        <w:suppressAutoHyphens/>
        <w:ind w:left="540"/>
        <w:rPr>
          <w:sz w:val="22"/>
          <w:szCs w:val="22"/>
        </w:rPr>
      </w:pPr>
      <w:r w:rsidRPr="00B24F54">
        <w:rPr>
          <w:sz w:val="22"/>
          <w:szCs w:val="22"/>
        </w:rPr>
        <w:t>[Rule 62-296.406(1), F.A.C.]</w:t>
      </w:r>
    </w:p>
    <w:p w14:paraId="2E3FD6F6" w14:textId="77777777" w:rsidR="00534161" w:rsidRDefault="00534161" w:rsidP="00534161">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szCs w:val="22"/>
        </w:rPr>
      </w:pPr>
    </w:p>
    <w:p w14:paraId="622676DA" w14:textId="77777777" w:rsidR="00534161" w:rsidRPr="00B24F54" w:rsidRDefault="00534161" w:rsidP="00534161">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sz w:val="22"/>
          <w:szCs w:val="22"/>
        </w:rPr>
      </w:pPr>
      <w:r w:rsidRPr="00B24F54">
        <w:rPr>
          <w:b/>
          <w:sz w:val="22"/>
          <w:szCs w:val="22"/>
        </w:rPr>
        <w:t>TEST METHODS AND PROCEDURES</w:t>
      </w:r>
    </w:p>
    <w:p w14:paraId="4026CE15" w14:textId="77777777" w:rsidR="0086323B" w:rsidRPr="00590EB0" w:rsidRDefault="00534161" w:rsidP="00E615AF">
      <w:pPr>
        <w:spacing w:before="120"/>
        <w:ind w:left="547" w:hanging="547"/>
        <w:jc w:val="both"/>
        <w:rPr>
          <w:sz w:val="22"/>
          <w:szCs w:val="22"/>
        </w:rPr>
      </w:pPr>
      <w:r w:rsidRPr="00534161">
        <w:rPr>
          <w:color w:val="000000"/>
          <w:sz w:val="22"/>
          <w:szCs w:val="22"/>
        </w:rPr>
        <w:t>5</w:t>
      </w:r>
      <w:r>
        <w:rPr>
          <w:color w:val="000000"/>
          <w:sz w:val="22"/>
          <w:szCs w:val="22"/>
        </w:rPr>
        <w:t>.</w:t>
      </w:r>
      <w:r w:rsidRPr="00872C8F">
        <w:rPr>
          <w:color w:val="000000"/>
          <w:sz w:val="22"/>
          <w:szCs w:val="22"/>
        </w:rPr>
        <w:tab/>
      </w:r>
      <w:r w:rsidR="0086323B" w:rsidRPr="00590EB0">
        <w:rPr>
          <w:sz w:val="22"/>
          <w:szCs w:val="22"/>
          <w:u w:val="single"/>
        </w:rPr>
        <w:t>Frequency</w:t>
      </w:r>
      <w:r w:rsidR="0086323B" w:rsidRPr="00590EB0">
        <w:rPr>
          <w:sz w:val="22"/>
          <w:szCs w:val="22"/>
        </w:rPr>
        <w:t xml:space="preserve">.  </w:t>
      </w:r>
      <w:r w:rsidR="0086323B">
        <w:rPr>
          <w:sz w:val="22"/>
          <w:szCs w:val="22"/>
        </w:rPr>
        <w:t>V</w:t>
      </w:r>
      <w:r w:rsidR="0086323B" w:rsidRPr="00590EB0">
        <w:rPr>
          <w:sz w:val="22"/>
          <w:szCs w:val="22"/>
        </w:rPr>
        <w:t xml:space="preserve">isible emission tests shall be conducted </w:t>
      </w:r>
      <w:r w:rsidR="0086323B">
        <w:rPr>
          <w:sz w:val="22"/>
          <w:szCs w:val="22"/>
        </w:rPr>
        <w:t>annually during each calendar year (January</w:t>
      </w:r>
      <w:r w:rsidR="0086323B" w:rsidRPr="00590EB0">
        <w:rPr>
          <w:sz w:val="22"/>
          <w:szCs w:val="22"/>
        </w:rPr>
        <w:t xml:space="preserve"> 1 - </w:t>
      </w:r>
      <w:r w:rsidR="0086323B">
        <w:rPr>
          <w:sz w:val="22"/>
          <w:szCs w:val="22"/>
        </w:rPr>
        <w:t>December 31</w:t>
      </w:r>
      <w:r w:rsidR="0086323B" w:rsidRPr="00590EB0">
        <w:rPr>
          <w:sz w:val="22"/>
          <w:szCs w:val="22"/>
        </w:rPr>
        <w:t>).</w:t>
      </w:r>
    </w:p>
    <w:p w14:paraId="2BBCD22C" w14:textId="77777777" w:rsidR="0086323B" w:rsidRPr="00B24F54" w:rsidRDefault="0086323B" w:rsidP="0086323B">
      <w:pPr>
        <w:suppressAutoHyphens/>
        <w:ind w:left="540"/>
        <w:jc w:val="both"/>
        <w:rPr>
          <w:sz w:val="22"/>
          <w:szCs w:val="22"/>
        </w:rPr>
      </w:pPr>
      <w:r w:rsidRPr="00B24F54">
        <w:rPr>
          <w:sz w:val="22"/>
          <w:szCs w:val="22"/>
        </w:rPr>
        <w:t>[Rule 62-297.310(</w:t>
      </w:r>
      <w:r>
        <w:rPr>
          <w:sz w:val="22"/>
          <w:szCs w:val="22"/>
        </w:rPr>
        <w:t>8</w:t>
      </w:r>
      <w:r w:rsidRPr="00B24F54">
        <w:rPr>
          <w:sz w:val="22"/>
          <w:szCs w:val="22"/>
        </w:rPr>
        <w:t>) (a) 4, F.A.C</w:t>
      </w:r>
      <w:r w:rsidR="00276ADC">
        <w:rPr>
          <w:sz w:val="22"/>
          <w:szCs w:val="22"/>
        </w:rPr>
        <w:t>.</w:t>
      </w:r>
      <w:r w:rsidRPr="00B24F54">
        <w:rPr>
          <w:sz w:val="22"/>
          <w:szCs w:val="22"/>
        </w:rPr>
        <w:t>]</w:t>
      </w:r>
      <w:r>
        <w:rPr>
          <w:sz w:val="22"/>
          <w:szCs w:val="22"/>
        </w:rPr>
        <w:t xml:space="preserve">  </w:t>
      </w:r>
    </w:p>
    <w:p w14:paraId="3F1F8CE7" w14:textId="77777777" w:rsidR="0086323B" w:rsidRPr="00590EB0" w:rsidRDefault="00534161" w:rsidP="00E615AF">
      <w:pPr>
        <w:spacing w:before="120"/>
        <w:ind w:left="547" w:hanging="547"/>
        <w:rPr>
          <w:sz w:val="22"/>
          <w:szCs w:val="22"/>
        </w:rPr>
      </w:pPr>
      <w:r w:rsidRPr="00534161">
        <w:rPr>
          <w:color w:val="000000"/>
          <w:sz w:val="22"/>
          <w:szCs w:val="22"/>
        </w:rPr>
        <w:t>6</w:t>
      </w:r>
      <w:r>
        <w:rPr>
          <w:color w:val="000000"/>
          <w:sz w:val="22"/>
          <w:szCs w:val="22"/>
        </w:rPr>
        <w:t xml:space="preserve">.   </w:t>
      </w:r>
      <w:r w:rsidRPr="00872C8F">
        <w:rPr>
          <w:color w:val="000000"/>
          <w:sz w:val="22"/>
          <w:szCs w:val="22"/>
        </w:rPr>
        <w:t xml:space="preserve">  </w:t>
      </w:r>
      <w:r>
        <w:rPr>
          <w:color w:val="000000"/>
          <w:sz w:val="22"/>
          <w:szCs w:val="22"/>
        </w:rPr>
        <w:t xml:space="preserve"> </w:t>
      </w:r>
      <w:r w:rsidR="0086323B" w:rsidRPr="007C22A2">
        <w:rPr>
          <w:sz w:val="22"/>
          <w:szCs w:val="22"/>
          <w:u w:val="single"/>
        </w:rPr>
        <w:t>Operating Conditions during Emissions Testing</w:t>
      </w:r>
      <w:r w:rsidR="0086323B" w:rsidRPr="007C22A2">
        <w:rPr>
          <w:sz w:val="22"/>
          <w:szCs w:val="22"/>
        </w:rPr>
        <w:t xml:space="preserve">. Testing of emissions shall be conducted with the emissions unit operating at the testing capacity as defined below. If it is impracticable to test at the testing capacity, an emissions unit may be tested at less than the testing capacity. </w:t>
      </w:r>
      <w:r w:rsidR="00E57AC6" w:rsidRPr="007C22A2">
        <w:rPr>
          <w:sz w:val="22"/>
          <w:szCs w:val="22"/>
        </w:rPr>
        <w:t xml:space="preserve">If </w:t>
      </w:r>
      <w:r w:rsidR="00E57AC6">
        <w:rPr>
          <w:sz w:val="22"/>
          <w:szCs w:val="22"/>
        </w:rPr>
        <w:t>the</w:t>
      </w:r>
      <w:r w:rsidR="0086323B">
        <w:rPr>
          <w:sz w:val="22"/>
          <w:szCs w:val="22"/>
        </w:rPr>
        <w:t xml:space="preserve"> boiler</w:t>
      </w:r>
      <w:r w:rsidR="0086323B" w:rsidRPr="007C22A2">
        <w:rPr>
          <w:sz w:val="22"/>
          <w:szCs w:val="22"/>
        </w:rPr>
        <w:t xml:space="preserve"> is tested at less than the testing capacity, another emissions test shall be conducted and completed no later than 60 days after the </w:t>
      </w:r>
      <w:r w:rsidR="0086323B">
        <w:rPr>
          <w:sz w:val="22"/>
          <w:szCs w:val="22"/>
        </w:rPr>
        <w:t>boiler</w:t>
      </w:r>
      <w:r w:rsidR="0086323B" w:rsidRPr="007C22A2">
        <w:rPr>
          <w:sz w:val="22"/>
          <w:szCs w:val="22"/>
        </w:rPr>
        <w:t xml:space="preserve"> exceeds 110% of the capacity at which its most recent emissions test was conducted.</w:t>
      </w:r>
      <w:r w:rsidR="0086323B" w:rsidRPr="00590EB0">
        <w:rPr>
          <w:sz w:val="22"/>
          <w:szCs w:val="22"/>
        </w:rPr>
        <w:t xml:space="preserve"> </w:t>
      </w:r>
    </w:p>
    <w:p w14:paraId="386D5E06" w14:textId="77777777" w:rsidR="0086323B" w:rsidRPr="00590EB0" w:rsidRDefault="0086323B" w:rsidP="0086323B">
      <w:pPr>
        <w:suppressAutoHyphens/>
        <w:ind w:left="540" w:hanging="540"/>
        <w:rPr>
          <w:sz w:val="22"/>
          <w:szCs w:val="22"/>
        </w:rPr>
      </w:pPr>
      <w:r>
        <w:rPr>
          <w:sz w:val="22"/>
          <w:szCs w:val="22"/>
        </w:rPr>
        <w:t xml:space="preserve">         [Rules 62-297.310(3</w:t>
      </w:r>
      <w:r w:rsidRPr="00590EB0">
        <w:rPr>
          <w:sz w:val="22"/>
          <w:szCs w:val="22"/>
        </w:rPr>
        <w:t>) and 62-4.070(3), F.A.C.]</w:t>
      </w:r>
    </w:p>
    <w:p w14:paraId="56BCD96E" w14:textId="77777777" w:rsidR="00534161" w:rsidRPr="00B24F54" w:rsidRDefault="00534161" w:rsidP="0086323B">
      <w:pPr>
        <w:pStyle w:val="List"/>
        <w:widowControl/>
        <w:pBdr>
          <w:top w:val="single" w:sz="6" w:space="0" w:color="FFFFFF"/>
          <w:left w:val="single" w:sz="6" w:space="0" w:color="FFFFFF"/>
          <w:bottom w:val="single" w:sz="6" w:space="0" w:color="FFFFFF"/>
          <w:right w:val="single" w:sz="6" w:space="0" w:color="FFFFFF"/>
        </w:pBd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color w:val="000000"/>
          <w:sz w:val="22"/>
          <w:szCs w:val="22"/>
        </w:rPr>
      </w:pPr>
    </w:p>
    <w:p w14:paraId="25EE3538" w14:textId="77777777" w:rsidR="0086323B" w:rsidRDefault="00534161" w:rsidP="0086323B">
      <w:pPr>
        <w:pStyle w:val="List"/>
        <w:pBdr>
          <w:top w:val="single" w:sz="6" w:space="0" w:color="FFFFFF"/>
          <w:left w:val="single" w:sz="6" w:space="0" w:color="FFFFFF"/>
          <w:bottom w:val="single" w:sz="6" w:space="0" w:color="FFFFFF"/>
          <w:right w:val="single" w:sz="6" w:space="0" w:color="FFFFFF"/>
        </w:pBdr>
        <w:ind w:left="547" w:hanging="547"/>
        <w:rPr>
          <w:sz w:val="22"/>
          <w:szCs w:val="22"/>
        </w:rPr>
      </w:pPr>
      <w:r w:rsidRPr="00534161">
        <w:rPr>
          <w:color w:val="000000"/>
          <w:sz w:val="22"/>
          <w:szCs w:val="22"/>
        </w:rPr>
        <w:t>7</w:t>
      </w:r>
      <w:r>
        <w:rPr>
          <w:color w:val="000000"/>
          <w:sz w:val="22"/>
          <w:szCs w:val="22"/>
        </w:rPr>
        <w:t xml:space="preserve">.      </w:t>
      </w:r>
      <w:r w:rsidR="0086323B" w:rsidRPr="00B11A50">
        <w:rPr>
          <w:color w:val="000000"/>
          <w:sz w:val="22"/>
          <w:szCs w:val="22"/>
          <w:u w:val="single"/>
        </w:rPr>
        <w:t xml:space="preserve">Opacity Test. </w:t>
      </w:r>
      <w:r w:rsidR="0086323B" w:rsidRPr="00B11A50">
        <w:rPr>
          <w:sz w:val="22"/>
          <w:szCs w:val="22"/>
        </w:rPr>
        <w:t xml:space="preserve">When EPA Method 9 is specified as the applicable opacity test method, the required minimum period of observation for a visible emissions test shall be 60 minutes for emissions units that are subject to a multiple-valued opacity standard, and 30 minutes for all other emissions units, except that for batch, </w:t>
      </w:r>
    </w:p>
    <w:p w14:paraId="439BFFA2" w14:textId="77777777" w:rsidR="0086323B" w:rsidRPr="00B11A50" w:rsidRDefault="0086323B" w:rsidP="0086323B">
      <w:pPr>
        <w:pStyle w:val="List"/>
        <w:pBdr>
          <w:top w:val="single" w:sz="6" w:space="0" w:color="FFFFFF"/>
          <w:left w:val="single" w:sz="6" w:space="0" w:color="FFFFFF"/>
          <w:bottom w:val="single" w:sz="6" w:space="0" w:color="FFFFFF"/>
          <w:right w:val="single" w:sz="6" w:space="0" w:color="FFFFFF"/>
        </w:pBdr>
        <w:ind w:left="547" w:hanging="547"/>
        <w:rPr>
          <w:color w:val="000000"/>
          <w:sz w:val="22"/>
          <w:szCs w:val="22"/>
        </w:rPr>
      </w:pPr>
      <w:r>
        <w:rPr>
          <w:sz w:val="22"/>
          <w:szCs w:val="22"/>
        </w:rPr>
        <w:t xml:space="preserve">          </w:t>
      </w:r>
      <w:proofErr w:type="gramStart"/>
      <w:r w:rsidRPr="00B11A50">
        <w:rPr>
          <w:sz w:val="22"/>
          <w:szCs w:val="22"/>
        </w:rPr>
        <w:t>cyclical</w:t>
      </w:r>
      <w:proofErr w:type="gramEnd"/>
      <w:r w:rsidRPr="00B11A50">
        <w:rPr>
          <w:sz w:val="22"/>
          <w:szCs w:val="22"/>
        </w:rPr>
        <w:t xml:space="preserve"> processes, or other operations that are typically completed within less than the minimum observation period, the period of observation shall include each occurrence of the operation during the </w:t>
      </w:r>
      <w:r w:rsidRPr="00B11A50">
        <w:rPr>
          <w:sz w:val="22"/>
          <w:szCs w:val="22"/>
        </w:rPr>
        <w:lastRenderedPageBreak/>
        <w:t xml:space="preserve">minimum observation period. The opacity test observation period shall include the period during which the highest opacity emissions can reasonably be expected to occur. </w:t>
      </w:r>
    </w:p>
    <w:p w14:paraId="52AAC5CA" w14:textId="77777777" w:rsidR="0086323B" w:rsidRPr="006B1B21" w:rsidRDefault="0086323B" w:rsidP="0086323B">
      <w:pPr>
        <w:suppressAutoHyphens/>
        <w:ind w:left="540"/>
        <w:rPr>
          <w:sz w:val="22"/>
          <w:szCs w:val="22"/>
        </w:rPr>
      </w:pPr>
      <w:r w:rsidRPr="006B1B21">
        <w:rPr>
          <w:sz w:val="22"/>
          <w:szCs w:val="22"/>
        </w:rPr>
        <w:t>[Rule 62-297.310(</w:t>
      </w:r>
      <w:r>
        <w:rPr>
          <w:sz w:val="22"/>
          <w:szCs w:val="22"/>
        </w:rPr>
        <w:t>5</w:t>
      </w:r>
      <w:r w:rsidR="00E57AC6" w:rsidRPr="006B1B21">
        <w:rPr>
          <w:sz w:val="22"/>
          <w:szCs w:val="22"/>
        </w:rPr>
        <w:t>)</w:t>
      </w:r>
      <w:r w:rsidR="00E57AC6">
        <w:rPr>
          <w:sz w:val="22"/>
          <w:szCs w:val="22"/>
        </w:rPr>
        <w:t xml:space="preserve"> (</w:t>
      </w:r>
      <w:r>
        <w:rPr>
          <w:sz w:val="22"/>
          <w:szCs w:val="22"/>
        </w:rPr>
        <w:t>b)</w:t>
      </w:r>
      <w:r w:rsidRPr="006B1B21">
        <w:rPr>
          <w:sz w:val="22"/>
          <w:szCs w:val="22"/>
        </w:rPr>
        <w:t>, F.A.C.]</w:t>
      </w:r>
    </w:p>
    <w:p w14:paraId="7C72AB59" w14:textId="77777777" w:rsidR="00534161" w:rsidRDefault="00534161" w:rsidP="00534161">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szCs w:val="22"/>
        </w:rPr>
      </w:pPr>
    </w:p>
    <w:p w14:paraId="4FA11BCF" w14:textId="6C7A815A" w:rsidR="00FC433A" w:rsidRPr="00E615AF" w:rsidRDefault="00FC433A" w:rsidP="00E615AF">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szCs w:val="22"/>
        </w:rPr>
      </w:pPr>
      <w:r w:rsidRPr="00B24F54">
        <w:rPr>
          <w:b/>
          <w:sz w:val="22"/>
          <w:szCs w:val="22"/>
        </w:rPr>
        <w:t xml:space="preserve">NOTIFICATION </w:t>
      </w:r>
      <w:r w:rsidR="0086323B">
        <w:rPr>
          <w:b/>
          <w:sz w:val="22"/>
          <w:szCs w:val="22"/>
        </w:rPr>
        <w:t>REQUIREMENTS</w:t>
      </w:r>
    </w:p>
    <w:p w14:paraId="72B4B767" w14:textId="77777777" w:rsidR="0086323B" w:rsidRPr="00B24F54" w:rsidRDefault="00FC433A" w:rsidP="00E615AF">
      <w:pPr>
        <w:pStyle w:val="List"/>
        <w:pBdr>
          <w:top w:val="single" w:sz="6" w:space="0" w:color="FFFFFF"/>
          <w:left w:val="single" w:sz="6" w:space="0" w:color="FFFFFF"/>
          <w:bottom w:val="single" w:sz="6" w:space="0" w:color="FFFFFF"/>
          <w:right w:val="single" w:sz="6" w:space="0" w:color="FFFFFF"/>
        </w:pBdr>
        <w:spacing w:before="120"/>
        <w:ind w:left="547" w:hanging="547"/>
        <w:rPr>
          <w:color w:val="000000"/>
          <w:sz w:val="22"/>
          <w:szCs w:val="22"/>
        </w:rPr>
      </w:pPr>
      <w:r w:rsidRPr="00FC433A">
        <w:rPr>
          <w:color w:val="000000"/>
          <w:sz w:val="22"/>
          <w:szCs w:val="22"/>
        </w:rPr>
        <w:t>8</w:t>
      </w:r>
      <w:r>
        <w:rPr>
          <w:color w:val="000000"/>
          <w:sz w:val="22"/>
          <w:szCs w:val="22"/>
        </w:rPr>
        <w:t>.</w:t>
      </w:r>
      <w:r w:rsidRPr="00B24F54">
        <w:rPr>
          <w:color w:val="000000"/>
          <w:sz w:val="22"/>
          <w:szCs w:val="22"/>
        </w:rPr>
        <w:tab/>
      </w:r>
      <w:r w:rsidR="0086323B" w:rsidRPr="00E477BC">
        <w:rPr>
          <w:color w:val="000000"/>
          <w:sz w:val="22"/>
          <w:szCs w:val="22"/>
          <w:u w:val="single"/>
        </w:rPr>
        <w:t>Scheduling and N</w:t>
      </w:r>
      <w:r w:rsidR="0086323B" w:rsidRPr="00B24F54">
        <w:rPr>
          <w:color w:val="000000"/>
          <w:sz w:val="22"/>
          <w:szCs w:val="22"/>
          <w:u w:val="single"/>
        </w:rPr>
        <w:t>otification</w:t>
      </w:r>
      <w:r w:rsidR="0086323B" w:rsidRPr="00B24F54">
        <w:rPr>
          <w:color w:val="000000"/>
          <w:sz w:val="22"/>
          <w:szCs w:val="22"/>
        </w:rPr>
        <w:t xml:space="preserve">. </w:t>
      </w:r>
      <w:r w:rsidR="0086323B" w:rsidRPr="00E477BC">
        <w:rPr>
          <w:sz w:val="22"/>
          <w:szCs w:val="22"/>
        </w:rPr>
        <w:t xml:space="preserve">At least 15 days prior to the date on which each required emissions test is to begin, the owner or operator shall notify the air compliance program identified by permit, unless shorter notice is agreed to by the </w:t>
      </w:r>
      <w:r w:rsidR="0086323B">
        <w:rPr>
          <w:sz w:val="22"/>
          <w:szCs w:val="22"/>
        </w:rPr>
        <w:t xml:space="preserve">PPD. </w:t>
      </w:r>
      <w:r w:rsidR="0086323B" w:rsidRPr="00E477BC">
        <w:rPr>
          <w:sz w:val="22"/>
          <w:szCs w:val="22"/>
        </w:rPr>
        <w:t xml:space="preserve"> The notification shall include the date, time, place of each such test, Facility ID Number, Emission Unit ID Number(s) and description(s), Emission Point Number(s) and description(s), test method(s), pollutant(s) to be tested, along with the name and telephone number of the person who will be responsible for conducting such test(s) for the owner or operator. If a scheduled emissions test needs to be re-scheduled, the owner or operator shall submit to the</w:t>
      </w:r>
      <w:r w:rsidR="0086323B">
        <w:rPr>
          <w:sz w:val="22"/>
          <w:szCs w:val="22"/>
        </w:rPr>
        <w:t xml:space="preserve"> PPD </w:t>
      </w:r>
      <w:r w:rsidR="0086323B" w:rsidRPr="00E477BC">
        <w:rPr>
          <w:sz w:val="22"/>
          <w:szCs w:val="22"/>
        </w:rPr>
        <w:t xml:space="preserve">a revised notification at least seven days prior to the re-scheduled emissions test date or arrange a re-scheduled test date with the appropriate air compliance program by mutual agreement. </w:t>
      </w:r>
      <w:r w:rsidR="0086323B" w:rsidRPr="00B24F54">
        <w:rPr>
          <w:color w:val="000000"/>
          <w:sz w:val="22"/>
          <w:szCs w:val="22"/>
        </w:rPr>
        <w:t xml:space="preserve">  </w:t>
      </w:r>
    </w:p>
    <w:p w14:paraId="19ECD724" w14:textId="77777777" w:rsidR="00FC433A" w:rsidRDefault="0086323B" w:rsidP="0086323B">
      <w:pPr>
        <w:pStyle w:val="List"/>
        <w:pBdr>
          <w:top w:val="single" w:sz="6" w:space="0" w:color="FFFFFF"/>
          <w:left w:val="single" w:sz="6" w:space="0" w:color="FFFFFF"/>
          <w:bottom w:val="single" w:sz="6" w:space="0" w:color="FFFFFF"/>
          <w:right w:val="single" w:sz="6" w:space="0" w:color="FFFFFF"/>
        </w:pBdr>
        <w:ind w:left="547"/>
        <w:rPr>
          <w:sz w:val="22"/>
          <w:szCs w:val="22"/>
        </w:rPr>
      </w:pPr>
      <w:r>
        <w:rPr>
          <w:sz w:val="22"/>
          <w:szCs w:val="22"/>
        </w:rPr>
        <w:t>[Rule 62-297.310(</w:t>
      </w:r>
      <w:r w:rsidRPr="00272706">
        <w:rPr>
          <w:sz w:val="22"/>
          <w:szCs w:val="22"/>
        </w:rPr>
        <w:t>9</w:t>
      </w:r>
      <w:r>
        <w:rPr>
          <w:sz w:val="22"/>
          <w:szCs w:val="22"/>
        </w:rPr>
        <w:t>)</w:t>
      </w:r>
      <w:r w:rsidRPr="00272706">
        <w:rPr>
          <w:sz w:val="22"/>
          <w:szCs w:val="22"/>
        </w:rPr>
        <w:t>, F.A.C.]</w:t>
      </w:r>
    </w:p>
    <w:p w14:paraId="2E064922" w14:textId="77777777" w:rsidR="00FC433A" w:rsidRDefault="00FC433A" w:rsidP="00FC433A">
      <w:pPr>
        <w:suppressAutoHyphens/>
        <w:ind w:left="540"/>
        <w:rPr>
          <w:sz w:val="22"/>
          <w:szCs w:val="22"/>
        </w:rPr>
      </w:pPr>
    </w:p>
    <w:p w14:paraId="42307B03" w14:textId="77777777" w:rsidR="00FC433A" w:rsidRDefault="00FC433A" w:rsidP="00FC433A">
      <w:pPr>
        <w:suppressAutoHyphens/>
        <w:ind w:left="540"/>
        <w:rPr>
          <w:sz w:val="22"/>
          <w:szCs w:val="22"/>
        </w:rPr>
      </w:pPr>
    </w:p>
    <w:p w14:paraId="58EBFDE0" w14:textId="77777777" w:rsidR="00FC433A" w:rsidRDefault="00FC433A" w:rsidP="00FC433A">
      <w:pPr>
        <w:suppressAutoHyphens/>
        <w:ind w:left="540"/>
        <w:rPr>
          <w:sz w:val="22"/>
          <w:szCs w:val="22"/>
        </w:rPr>
      </w:pPr>
    </w:p>
    <w:p w14:paraId="707767C5" w14:textId="77777777" w:rsidR="0086323B" w:rsidRDefault="0086323B" w:rsidP="00FC433A">
      <w:pPr>
        <w:suppressAutoHyphens/>
        <w:ind w:left="540"/>
        <w:rPr>
          <w:sz w:val="22"/>
          <w:szCs w:val="22"/>
        </w:rPr>
      </w:pPr>
    </w:p>
    <w:p w14:paraId="2FD4D1E6" w14:textId="77777777" w:rsidR="0086323B" w:rsidRDefault="0086323B" w:rsidP="00FC433A">
      <w:pPr>
        <w:suppressAutoHyphens/>
        <w:ind w:left="540"/>
        <w:rPr>
          <w:sz w:val="22"/>
          <w:szCs w:val="22"/>
        </w:rPr>
      </w:pPr>
    </w:p>
    <w:p w14:paraId="12853C99" w14:textId="77777777" w:rsidR="0086323B" w:rsidRDefault="0086323B" w:rsidP="00FC433A">
      <w:pPr>
        <w:suppressAutoHyphens/>
        <w:ind w:left="540"/>
        <w:rPr>
          <w:sz w:val="22"/>
          <w:szCs w:val="22"/>
        </w:rPr>
      </w:pPr>
    </w:p>
    <w:p w14:paraId="1C727D78" w14:textId="77777777" w:rsidR="0086323B" w:rsidRDefault="0086323B" w:rsidP="00FC433A">
      <w:pPr>
        <w:suppressAutoHyphens/>
        <w:ind w:left="540"/>
        <w:rPr>
          <w:sz w:val="22"/>
          <w:szCs w:val="22"/>
        </w:rPr>
      </w:pPr>
    </w:p>
    <w:p w14:paraId="6F442DCC" w14:textId="77777777" w:rsidR="0086323B" w:rsidRDefault="0086323B" w:rsidP="00FC433A">
      <w:pPr>
        <w:suppressAutoHyphens/>
        <w:ind w:left="540"/>
        <w:rPr>
          <w:sz w:val="22"/>
          <w:szCs w:val="22"/>
        </w:rPr>
      </w:pPr>
    </w:p>
    <w:p w14:paraId="259DD6B5" w14:textId="77777777" w:rsidR="00DC5DEE" w:rsidRDefault="00DC5DEE" w:rsidP="00DC5DEE">
      <w:pPr>
        <w:suppressAutoHyphens/>
        <w:rPr>
          <w:sz w:val="22"/>
          <w:szCs w:val="22"/>
        </w:rPr>
        <w:sectPr w:rsidR="00DC5DEE" w:rsidSect="00664D69">
          <w:headerReference w:type="default" r:id="rId32"/>
          <w:pgSz w:w="12240" w:h="15840" w:code="1"/>
          <w:pgMar w:top="720" w:right="1080" w:bottom="720" w:left="1080" w:header="720" w:footer="432" w:gutter="0"/>
          <w:cols w:space="720"/>
        </w:sectPr>
      </w:pPr>
    </w:p>
    <w:p w14:paraId="20989EC2" w14:textId="77777777" w:rsidR="00E86E33" w:rsidRDefault="00E86E33" w:rsidP="00E86E33">
      <w:pPr>
        <w:pStyle w:val="BodyText3"/>
        <w:numPr>
          <w:ilvl w:val="12"/>
          <w:numId w:val="0"/>
        </w:numPr>
        <w:jc w:val="left"/>
        <w:rPr>
          <w:szCs w:val="22"/>
        </w:rPr>
      </w:pPr>
      <w:r>
        <w:rPr>
          <w:szCs w:val="22"/>
        </w:rPr>
        <w:lastRenderedPageBreak/>
        <w:t>T</w:t>
      </w:r>
      <w:r w:rsidRPr="00877418">
        <w:rPr>
          <w:szCs w:val="22"/>
        </w:rPr>
        <w:t xml:space="preserve">his section of the permit addresses the following emissions </w:t>
      </w:r>
      <w:r>
        <w:rPr>
          <w:szCs w:val="22"/>
        </w:rPr>
        <w:t>unit</w:t>
      </w:r>
      <w:r w:rsidRPr="00844D00">
        <w:rPr>
          <w:szCs w:val="22"/>
        </w:rPr>
        <w:t>.</w:t>
      </w:r>
    </w:p>
    <w:tbl>
      <w:tblPr>
        <w:tblW w:w="9580"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29" w:type="dxa"/>
          <w:left w:w="58" w:type="dxa"/>
          <w:bottom w:w="29" w:type="dxa"/>
          <w:right w:w="58" w:type="dxa"/>
        </w:tblCellMar>
        <w:tblLook w:val="0000" w:firstRow="0" w:lastRow="0" w:firstColumn="0" w:lastColumn="0" w:noHBand="0" w:noVBand="0"/>
      </w:tblPr>
      <w:tblGrid>
        <w:gridCol w:w="940"/>
        <w:gridCol w:w="8640"/>
      </w:tblGrid>
      <w:tr w:rsidR="00E86E33" w:rsidRPr="00877418" w14:paraId="23E3AECC" w14:textId="77777777" w:rsidTr="0086323B">
        <w:tc>
          <w:tcPr>
            <w:tcW w:w="940" w:type="dxa"/>
            <w:tcBorders>
              <w:top w:val="single" w:sz="12" w:space="0" w:color="auto"/>
              <w:bottom w:val="single" w:sz="12" w:space="0" w:color="auto"/>
              <w:right w:val="single" w:sz="12" w:space="0" w:color="auto"/>
            </w:tcBorders>
          </w:tcPr>
          <w:p w14:paraId="1A0F2C68" w14:textId="77777777" w:rsidR="00E86E33" w:rsidRPr="00652D24" w:rsidRDefault="00E86E33" w:rsidP="00A468FB">
            <w:pPr>
              <w:jc w:val="center"/>
              <w:rPr>
                <w:b/>
              </w:rPr>
            </w:pPr>
            <w:r>
              <w:rPr>
                <w:b/>
              </w:rPr>
              <w:t>EU</w:t>
            </w:r>
            <w:r w:rsidRPr="00652D24">
              <w:rPr>
                <w:b/>
              </w:rPr>
              <w:t xml:space="preserve"> No.</w:t>
            </w:r>
          </w:p>
        </w:tc>
        <w:tc>
          <w:tcPr>
            <w:tcW w:w="8640" w:type="dxa"/>
            <w:tcBorders>
              <w:top w:val="single" w:sz="12" w:space="0" w:color="auto"/>
              <w:left w:val="single" w:sz="12" w:space="0" w:color="auto"/>
              <w:bottom w:val="single" w:sz="12" w:space="0" w:color="auto"/>
            </w:tcBorders>
          </w:tcPr>
          <w:p w14:paraId="53274089" w14:textId="77777777" w:rsidR="00E86E33" w:rsidRPr="00652D24" w:rsidRDefault="00E86E33" w:rsidP="00A468FB">
            <w:r w:rsidRPr="00652D24">
              <w:rPr>
                <w:b/>
              </w:rPr>
              <w:t>Emission Unit Description</w:t>
            </w:r>
          </w:p>
        </w:tc>
      </w:tr>
      <w:tr w:rsidR="00E86E33" w:rsidRPr="00877418" w14:paraId="27EC6769" w14:textId="77777777" w:rsidTr="0086323B">
        <w:tc>
          <w:tcPr>
            <w:tcW w:w="940" w:type="dxa"/>
            <w:tcBorders>
              <w:top w:val="single" w:sz="12" w:space="0" w:color="auto"/>
              <w:bottom w:val="single" w:sz="12" w:space="0" w:color="auto"/>
              <w:right w:val="single" w:sz="12" w:space="0" w:color="auto"/>
            </w:tcBorders>
          </w:tcPr>
          <w:p w14:paraId="70B59894" w14:textId="77777777" w:rsidR="00E86E33" w:rsidRPr="00652D24" w:rsidRDefault="00E86E33" w:rsidP="00A468FB">
            <w:pPr>
              <w:jc w:val="center"/>
            </w:pPr>
            <w:r>
              <w:t>021</w:t>
            </w:r>
          </w:p>
        </w:tc>
        <w:tc>
          <w:tcPr>
            <w:tcW w:w="8640" w:type="dxa"/>
            <w:tcBorders>
              <w:top w:val="single" w:sz="12" w:space="0" w:color="auto"/>
              <w:left w:val="single" w:sz="12" w:space="0" w:color="auto"/>
              <w:bottom w:val="single" w:sz="12" w:space="0" w:color="auto"/>
            </w:tcBorders>
          </w:tcPr>
          <w:p w14:paraId="01AB691E" w14:textId="77777777" w:rsidR="00E86E33" w:rsidRPr="00B24F54" w:rsidRDefault="00E86E33" w:rsidP="0086323B">
            <w:pPr>
              <w:jc w:val="both"/>
              <w:rPr>
                <w:sz w:val="22"/>
                <w:szCs w:val="22"/>
              </w:rPr>
            </w:pPr>
            <w:r w:rsidRPr="00B24F54">
              <w:rPr>
                <w:sz w:val="22"/>
                <w:szCs w:val="22"/>
              </w:rPr>
              <w:t xml:space="preserve">Asphalt Blowing Stills (No. 2 and 3) and </w:t>
            </w:r>
            <w:proofErr w:type="spellStart"/>
            <w:r w:rsidRPr="00B24F54">
              <w:rPr>
                <w:sz w:val="22"/>
                <w:szCs w:val="22"/>
              </w:rPr>
              <w:t>Neuces</w:t>
            </w:r>
            <w:proofErr w:type="spellEnd"/>
            <w:r w:rsidRPr="00B24F54">
              <w:rPr>
                <w:sz w:val="22"/>
                <w:szCs w:val="22"/>
              </w:rPr>
              <w:t xml:space="preserve"> Incinerator</w:t>
            </w:r>
            <w:r>
              <w:rPr>
                <w:sz w:val="22"/>
                <w:szCs w:val="22"/>
              </w:rPr>
              <w:t xml:space="preserve"> (subject to Subpart AAAAAAA)  </w:t>
            </w:r>
          </w:p>
        </w:tc>
      </w:tr>
    </w:tbl>
    <w:p w14:paraId="3347F3E0" w14:textId="679AE09D" w:rsidR="00E86E33" w:rsidRPr="00C347B0" w:rsidRDefault="00E86E33" w:rsidP="00032C4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sz w:val="22"/>
          <w:szCs w:val="22"/>
        </w:rPr>
      </w:pPr>
      <w:r w:rsidRPr="00B75728">
        <w:rPr>
          <w:sz w:val="22"/>
          <w:szCs w:val="22"/>
        </w:rPr>
        <w:t>Oxidized asphalt is produced by pumping asphalt through two asphalt blowing stills also, referred to as</w:t>
      </w:r>
      <w:r>
        <w:rPr>
          <w:sz w:val="22"/>
          <w:szCs w:val="22"/>
        </w:rPr>
        <w:t xml:space="preserve"> “converters”.  </w:t>
      </w:r>
      <w:r w:rsidRPr="00C347B0">
        <w:rPr>
          <w:sz w:val="22"/>
          <w:szCs w:val="22"/>
        </w:rPr>
        <w:t>Injected air is added to the stills to promote the reactions to produce oxidized asphalt.</w:t>
      </w:r>
      <w:r w:rsidRPr="00B75728">
        <w:rPr>
          <w:sz w:val="22"/>
          <w:szCs w:val="22"/>
        </w:rPr>
        <w:t xml:space="preserve">  The exhaust fumes are directed to a </w:t>
      </w:r>
      <w:proofErr w:type="spellStart"/>
      <w:r w:rsidRPr="00B75728">
        <w:rPr>
          <w:sz w:val="22"/>
          <w:szCs w:val="22"/>
        </w:rPr>
        <w:t>Neuces</w:t>
      </w:r>
      <w:proofErr w:type="spellEnd"/>
      <w:r w:rsidRPr="00B75728">
        <w:rPr>
          <w:sz w:val="22"/>
          <w:szCs w:val="22"/>
        </w:rPr>
        <w:t xml:space="preserve"> Incinerator or a backup UIP Preheater/Incinerator.  Blowing Still No. 2 is operated separately or simultaneously with Blowing Still No. 3.</w:t>
      </w:r>
      <w:r>
        <w:rPr>
          <w:sz w:val="22"/>
          <w:szCs w:val="22"/>
        </w:rPr>
        <w:t xml:space="preserve">  Also,</w:t>
      </w:r>
      <w:r>
        <w:rPr>
          <w:b/>
          <w:bCs/>
          <w:i/>
          <w:iCs/>
          <w:szCs w:val="22"/>
        </w:rPr>
        <w:t xml:space="preserve"> </w:t>
      </w:r>
      <w:r w:rsidRPr="00B75728">
        <w:rPr>
          <w:sz w:val="22"/>
          <w:szCs w:val="22"/>
        </w:rPr>
        <w:t xml:space="preserve">Blowing Still No. 3 is exempted from NSPS </w:t>
      </w:r>
      <w:r w:rsidR="00E615AF">
        <w:rPr>
          <w:sz w:val="22"/>
          <w:szCs w:val="22"/>
        </w:rPr>
        <w:t xml:space="preserve">40 CFR 60 </w:t>
      </w:r>
      <w:r w:rsidRPr="00B75728">
        <w:rPr>
          <w:sz w:val="22"/>
          <w:szCs w:val="22"/>
        </w:rPr>
        <w:t>Subpart UU</w:t>
      </w:r>
      <w:r>
        <w:rPr>
          <w:sz w:val="22"/>
          <w:szCs w:val="22"/>
        </w:rPr>
        <w:t xml:space="preserve">, </w:t>
      </w:r>
      <w:r w:rsidRPr="00B75728">
        <w:rPr>
          <w:sz w:val="22"/>
          <w:szCs w:val="22"/>
        </w:rPr>
        <w:t xml:space="preserve">since it was constructed prior to the effective date of Subpart UU (May 26, 1981). </w:t>
      </w:r>
      <w:r>
        <w:rPr>
          <w:sz w:val="22"/>
          <w:szCs w:val="22"/>
        </w:rPr>
        <w:t xml:space="preserve"> </w:t>
      </w:r>
      <w:r w:rsidRPr="00B75728">
        <w:rPr>
          <w:sz w:val="22"/>
          <w:szCs w:val="22"/>
        </w:rPr>
        <w:t xml:space="preserve"> Blowing Still #2 was constructed subsequent to May </w:t>
      </w:r>
      <w:r w:rsidRPr="00C347B0">
        <w:rPr>
          <w:sz w:val="22"/>
          <w:szCs w:val="22"/>
        </w:rPr>
        <w:t>2</w:t>
      </w:r>
      <w:r w:rsidR="00E615AF">
        <w:rPr>
          <w:sz w:val="22"/>
          <w:szCs w:val="22"/>
        </w:rPr>
        <w:t>6, 1981, and is subject to NSPS 40 CFR 60</w:t>
      </w:r>
      <w:r w:rsidRPr="00C347B0">
        <w:rPr>
          <w:sz w:val="22"/>
          <w:szCs w:val="22"/>
        </w:rPr>
        <w:t xml:space="preserve"> Subpart UU, which is adopted by Rule 62-204.800(7)(b)50, F.A.C.  Blowing still No. 2 and No.3 </w:t>
      </w:r>
      <w:r w:rsidR="00032C4F">
        <w:rPr>
          <w:sz w:val="22"/>
          <w:szCs w:val="22"/>
        </w:rPr>
        <w:t>is</w:t>
      </w:r>
      <w:r w:rsidRPr="00C347B0">
        <w:rPr>
          <w:sz w:val="22"/>
          <w:szCs w:val="22"/>
        </w:rPr>
        <w:t xml:space="preserve"> subject to </w:t>
      </w:r>
      <w:r w:rsidR="00032C4F">
        <w:rPr>
          <w:sz w:val="22"/>
          <w:szCs w:val="22"/>
        </w:rPr>
        <w:t xml:space="preserve">the </w:t>
      </w:r>
      <w:r w:rsidR="00E615AF">
        <w:rPr>
          <w:sz w:val="22"/>
          <w:szCs w:val="22"/>
        </w:rPr>
        <w:t>40 CFR 63 NESHAP</w:t>
      </w:r>
      <w:r w:rsidRPr="00C347B0">
        <w:rPr>
          <w:sz w:val="22"/>
          <w:szCs w:val="22"/>
        </w:rPr>
        <w:t xml:space="preserve"> Subpart </w:t>
      </w:r>
      <w:r w:rsidR="00563875" w:rsidRPr="00C347B0">
        <w:rPr>
          <w:sz w:val="22"/>
          <w:szCs w:val="22"/>
        </w:rPr>
        <w:t xml:space="preserve">AAAAAAA </w:t>
      </w:r>
      <w:r w:rsidR="00563875">
        <w:rPr>
          <w:sz w:val="22"/>
          <w:szCs w:val="22"/>
        </w:rPr>
        <w:t>requirements</w:t>
      </w:r>
      <w:r w:rsidR="00032C4F">
        <w:rPr>
          <w:sz w:val="22"/>
          <w:szCs w:val="22"/>
        </w:rPr>
        <w:t>; and the facility has completed the initial compliance demonstrations.</w:t>
      </w:r>
      <w:r w:rsidR="002421D5">
        <w:rPr>
          <w:sz w:val="22"/>
          <w:szCs w:val="22"/>
        </w:rPr>
        <w:t xml:space="preserve"> This emission</w:t>
      </w:r>
      <w:r w:rsidRPr="00C347B0">
        <w:rPr>
          <w:sz w:val="22"/>
          <w:szCs w:val="22"/>
        </w:rPr>
        <w:t xml:space="preserve"> unit is no longer subject to compliance assurance monitoring (CAM) requirement, since this facility is no longer a Title V source.</w:t>
      </w:r>
    </w:p>
    <w:p w14:paraId="6A63A2DA" w14:textId="77777777" w:rsidR="00FC433A" w:rsidRDefault="00FC433A" w:rsidP="00FC433A">
      <w:pPr>
        <w:rPr>
          <w:b/>
          <w:bCs/>
          <w:sz w:val="22"/>
          <w:szCs w:val="22"/>
          <w:u w:val="single"/>
        </w:rPr>
      </w:pPr>
    </w:p>
    <w:p w14:paraId="0B6B742B" w14:textId="77777777" w:rsidR="00B77B10" w:rsidRPr="00B77B10" w:rsidRDefault="00B77B10" w:rsidP="00FC433A">
      <w:pPr>
        <w:rPr>
          <w:b/>
          <w:bCs/>
          <w:sz w:val="22"/>
          <w:szCs w:val="22"/>
        </w:rPr>
      </w:pPr>
      <w:r w:rsidRPr="00B77B10">
        <w:rPr>
          <w:b/>
          <w:bCs/>
          <w:sz w:val="22"/>
          <w:szCs w:val="22"/>
        </w:rPr>
        <w:t>OPERATIONAL</w:t>
      </w:r>
      <w:r>
        <w:rPr>
          <w:b/>
          <w:bCs/>
          <w:sz w:val="22"/>
          <w:szCs w:val="22"/>
        </w:rPr>
        <w:t xml:space="preserve"> LIMITATIONS</w:t>
      </w:r>
    </w:p>
    <w:p w14:paraId="2093751C" w14:textId="77777777" w:rsidR="00E86E33" w:rsidRPr="00B24F54" w:rsidRDefault="00E86E33" w:rsidP="00E615AF">
      <w:pPr>
        <w:spacing w:before="120"/>
        <w:ind w:left="547" w:hanging="547"/>
        <w:jc w:val="both"/>
        <w:rPr>
          <w:sz w:val="22"/>
          <w:szCs w:val="22"/>
        </w:rPr>
      </w:pPr>
      <w:r w:rsidRPr="00E86E33">
        <w:rPr>
          <w:sz w:val="22"/>
          <w:szCs w:val="22"/>
        </w:rPr>
        <w:t>1</w:t>
      </w:r>
      <w:r>
        <w:rPr>
          <w:sz w:val="22"/>
          <w:szCs w:val="22"/>
        </w:rPr>
        <w:t xml:space="preserve">. </w:t>
      </w:r>
      <w:r>
        <w:rPr>
          <w:b/>
          <w:sz w:val="22"/>
          <w:szCs w:val="22"/>
        </w:rPr>
        <w:t xml:space="preserve">    </w:t>
      </w:r>
      <w:r w:rsidR="009A42FB">
        <w:rPr>
          <w:b/>
          <w:sz w:val="22"/>
          <w:szCs w:val="22"/>
        </w:rPr>
        <w:t xml:space="preserve"> </w:t>
      </w:r>
      <w:r>
        <w:rPr>
          <w:sz w:val="22"/>
          <w:szCs w:val="22"/>
          <w:u w:val="single"/>
        </w:rPr>
        <w:t>Throughput.</w:t>
      </w:r>
      <w:r>
        <w:rPr>
          <w:sz w:val="22"/>
          <w:szCs w:val="22"/>
        </w:rPr>
        <w:t xml:space="preserve"> </w:t>
      </w:r>
      <w:r w:rsidR="00371E86">
        <w:rPr>
          <w:sz w:val="22"/>
          <w:szCs w:val="22"/>
        </w:rPr>
        <w:t>The oxidized</w:t>
      </w:r>
      <w:r>
        <w:rPr>
          <w:sz w:val="22"/>
          <w:szCs w:val="22"/>
        </w:rPr>
        <w:t xml:space="preserve"> </w:t>
      </w:r>
      <w:r w:rsidRPr="00B24F54">
        <w:rPr>
          <w:sz w:val="22"/>
          <w:szCs w:val="22"/>
        </w:rPr>
        <w:t>asphalt production from th</w:t>
      </w:r>
      <w:r>
        <w:rPr>
          <w:sz w:val="22"/>
          <w:szCs w:val="22"/>
        </w:rPr>
        <w:t>e blowing stills is limited to 2</w:t>
      </w:r>
      <w:r w:rsidRPr="00B24F54">
        <w:rPr>
          <w:sz w:val="22"/>
          <w:szCs w:val="22"/>
        </w:rPr>
        <w:t>00,000 tons per year.</w:t>
      </w:r>
    </w:p>
    <w:p w14:paraId="540077F5" w14:textId="77777777" w:rsidR="00E86E33" w:rsidRPr="00B8010D" w:rsidRDefault="00E86E33" w:rsidP="00E86E33">
      <w:pPr>
        <w:suppressAutoHyphens/>
        <w:ind w:left="540"/>
        <w:jc w:val="both"/>
        <w:rPr>
          <w:sz w:val="22"/>
          <w:szCs w:val="22"/>
        </w:rPr>
      </w:pPr>
      <w:r w:rsidRPr="00B24F54">
        <w:rPr>
          <w:sz w:val="22"/>
          <w:szCs w:val="22"/>
        </w:rPr>
        <w:t>[Rule 62-4.160(2), F.A.C. and Rule 62-210.200, F.A.C., Definitions - (PTE)</w:t>
      </w:r>
      <w:r>
        <w:rPr>
          <w:sz w:val="22"/>
          <w:szCs w:val="22"/>
        </w:rPr>
        <w:t xml:space="preserve">; </w:t>
      </w:r>
      <w:r w:rsidRPr="00B8010D">
        <w:rPr>
          <w:sz w:val="22"/>
          <w:szCs w:val="22"/>
        </w:rPr>
        <w:t>Permit application received December 16, 2004; Additional information on PTE dated April 12, 2005]</w:t>
      </w:r>
    </w:p>
    <w:p w14:paraId="6B513FF3" w14:textId="77777777" w:rsidR="00E86E33" w:rsidRPr="003164B4" w:rsidRDefault="00E86E33" w:rsidP="00E615AF">
      <w:pPr>
        <w:suppressAutoHyphens/>
        <w:spacing w:before="120"/>
        <w:ind w:left="547" w:hanging="547"/>
        <w:jc w:val="both"/>
        <w:rPr>
          <w:sz w:val="22"/>
          <w:szCs w:val="22"/>
        </w:rPr>
      </w:pPr>
      <w:r w:rsidRPr="00E86E33">
        <w:rPr>
          <w:sz w:val="22"/>
          <w:szCs w:val="22"/>
        </w:rPr>
        <w:t>2</w:t>
      </w:r>
      <w:r>
        <w:rPr>
          <w:sz w:val="22"/>
          <w:szCs w:val="22"/>
        </w:rPr>
        <w:t>.</w:t>
      </w:r>
      <w:r>
        <w:rPr>
          <w:b/>
          <w:sz w:val="22"/>
          <w:szCs w:val="22"/>
        </w:rPr>
        <w:t xml:space="preserve">  </w:t>
      </w:r>
      <w:r w:rsidRPr="003164B4">
        <w:rPr>
          <w:b/>
          <w:sz w:val="22"/>
          <w:szCs w:val="22"/>
        </w:rPr>
        <w:t xml:space="preserve">  </w:t>
      </w:r>
      <w:r>
        <w:rPr>
          <w:b/>
          <w:sz w:val="22"/>
          <w:szCs w:val="22"/>
        </w:rPr>
        <w:t xml:space="preserve">    </w:t>
      </w:r>
      <w:r w:rsidRPr="003164B4">
        <w:rPr>
          <w:sz w:val="22"/>
          <w:szCs w:val="22"/>
          <w:u w:val="single"/>
        </w:rPr>
        <w:t>Hours of Operation.</w:t>
      </w:r>
      <w:r w:rsidRPr="003164B4">
        <w:rPr>
          <w:sz w:val="22"/>
          <w:szCs w:val="22"/>
        </w:rPr>
        <w:t xml:space="preserve">  This emission unit is allowed to operate continuously, i.e., 8,760 hours/year.</w:t>
      </w:r>
    </w:p>
    <w:p w14:paraId="270F4BAF" w14:textId="77777777" w:rsidR="00E86E33" w:rsidRPr="003164B4" w:rsidRDefault="00E86E33" w:rsidP="00E86E33">
      <w:pPr>
        <w:suppressAutoHyphens/>
        <w:ind w:left="540"/>
        <w:jc w:val="both"/>
        <w:rPr>
          <w:sz w:val="22"/>
          <w:szCs w:val="22"/>
        </w:rPr>
      </w:pPr>
      <w:r w:rsidRPr="003164B4">
        <w:rPr>
          <w:sz w:val="22"/>
          <w:szCs w:val="22"/>
        </w:rPr>
        <w:t>[Rule 62-210.200(PTE), F.A.C.]</w:t>
      </w:r>
    </w:p>
    <w:p w14:paraId="2C3A23F2" w14:textId="77777777" w:rsidR="00E86E33" w:rsidRDefault="00E86E33" w:rsidP="00E615AF">
      <w:pPr>
        <w:spacing w:before="120"/>
        <w:ind w:left="547" w:hanging="547"/>
        <w:rPr>
          <w:sz w:val="22"/>
          <w:szCs w:val="22"/>
        </w:rPr>
      </w:pPr>
      <w:r w:rsidRPr="00B77B10">
        <w:rPr>
          <w:sz w:val="22"/>
          <w:szCs w:val="22"/>
        </w:rPr>
        <w:t>3</w:t>
      </w:r>
      <w:r w:rsidR="00B77B10">
        <w:rPr>
          <w:sz w:val="22"/>
          <w:szCs w:val="22"/>
        </w:rPr>
        <w:t xml:space="preserve">.   </w:t>
      </w:r>
      <w:r>
        <w:rPr>
          <w:b/>
          <w:sz w:val="22"/>
          <w:szCs w:val="22"/>
        </w:rPr>
        <w:t xml:space="preserve">    </w:t>
      </w:r>
      <w:r>
        <w:rPr>
          <w:sz w:val="22"/>
          <w:szCs w:val="22"/>
        </w:rPr>
        <w:t xml:space="preserve">The permittee  shall continuously monitor and record the combustion zone temperature of the </w:t>
      </w:r>
      <w:proofErr w:type="spellStart"/>
      <w:r>
        <w:rPr>
          <w:sz w:val="22"/>
          <w:szCs w:val="22"/>
        </w:rPr>
        <w:t>Neuces</w:t>
      </w:r>
      <w:proofErr w:type="spellEnd"/>
      <w:r>
        <w:rPr>
          <w:sz w:val="22"/>
          <w:szCs w:val="22"/>
        </w:rPr>
        <w:t xml:space="preserve"> Incinerator in order to comply with the requirements of the NESHAP, 40 CFR 63 – Subpart AAAAAAA.</w:t>
      </w:r>
      <w:r w:rsidRPr="004E5D99">
        <w:rPr>
          <w:color w:val="000000"/>
          <w:sz w:val="22"/>
          <w:szCs w:val="22"/>
        </w:rPr>
        <w:t xml:space="preserve"> </w:t>
      </w:r>
      <w:r w:rsidRPr="004E5D99">
        <w:rPr>
          <w:sz w:val="22"/>
          <w:szCs w:val="22"/>
        </w:rPr>
        <w:t xml:space="preserve">An excursion is defined as any temperature less than </w:t>
      </w:r>
      <w:r w:rsidRPr="00B24F54">
        <w:rPr>
          <w:color w:val="000000"/>
          <w:sz w:val="22"/>
          <w:szCs w:val="22"/>
        </w:rPr>
        <w:t xml:space="preserve">the </w:t>
      </w:r>
      <w:r w:rsidRPr="00705DD6">
        <w:rPr>
          <w:sz w:val="22"/>
          <w:szCs w:val="22"/>
        </w:rPr>
        <w:t>lowest temperature of the three (3) runs</w:t>
      </w:r>
      <w:r w:rsidRPr="00B24F54">
        <w:rPr>
          <w:color w:val="000000"/>
          <w:sz w:val="22"/>
          <w:szCs w:val="22"/>
        </w:rPr>
        <w:t xml:space="preserve"> recorded during the most recent </w:t>
      </w:r>
      <w:r>
        <w:rPr>
          <w:color w:val="000000"/>
          <w:sz w:val="22"/>
          <w:szCs w:val="22"/>
        </w:rPr>
        <w:t xml:space="preserve">compliance </w:t>
      </w:r>
      <w:r w:rsidRPr="00B24F54">
        <w:rPr>
          <w:color w:val="000000"/>
          <w:sz w:val="22"/>
          <w:szCs w:val="22"/>
        </w:rPr>
        <w:t>test</w:t>
      </w:r>
      <w:r>
        <w:rPr>
          <w:color w:val="000000"/>
          <w:sz w:val="22"/>
          <w:szCs w:val="22"/>
        </w:rPr>
        <w:t>ing</w:t>
      </w:r>
      <w:r w:rsidDel="000151D1">
        <w:rPr>
          <w:rStyle w:val="CommentReference"/>
        </w:rPr>
        <w:t>.</w:t>
      </w:r>
      <w:r w:rsidRPr="004E5D99">
        <w:rPr>
          <w:sz w:val="22"/>
          <w:szCs w:val="22"/>
        </w:rPr>
        <w:t xml:space="preserve">  </w:t>
      </w:r>
      <w:r>
        <w:rPr>
          <w:color w:val="000000"/>
          <w:sz w:val="22"/>
          <w:szCs w:val="22"/>
        </w:rPr>
        <w:t>Compliance will be demonstrated based on a 3-hour averaging period in accordance with 40 CFR 63.11563(c).</w:t>
      </w:r>
    </w:p>
    <w:p w14:paraId="4D81BC07" w14:textId="77777777" w:rsidR="00E86E33" w:rsidRPr="004F5223" w:rsidRDefault="00E86E33" w:rsidP="00B77B10">
      <w:pPr>
        <w:suppressAutoHyphens/>
        <w:ind w:left="540"/>
        <w:rPr>
          <w:sz w:val="22"/>
          <w:szCs w:val="22"/>
        </w:rPr>
      </w:pPr>
      <w:r>
        <w:rPr>
          <w:sz w:val="22"/>
          <w:szCs w:val="22"/>
        </w:rPr>
        <w:t>[Rule 62-4.070(3)</w:t>
      </w:r>
      <w:r w:rsidRPr="003164B4">
        <w:rPr>
          <w:sz w:val="22"/>
          <w:szCs w:val="22"/>
        </w:rPr>
        <w:t xml:space="preserve"> F.A.C.</w:t>
      </w:r>
      <w:r>
        <w:rPr>
          <w:sz w:val="22"/>
          <w:szCs w:val="22"/>
        </w:rPr>
        <w:t>, electronic mail received October 26, 2010, and 40 CFR 63.11563(c) – Subpart AAAAAAA</w:t>
      </w:r>
      <w:r w:rsidRPr="003164B4">
        <w:rPr>
          <w:sz w:val="22"/>
          <w:szCs w:val="22"/>
        </w:rPr>
        <w:t>]</w:t>
      </w:r>
    </w:p>
    <w:p w14:paraId="05172C77" w14:textId="77777777" w:rsidR="00FC433A" w:rsidRDefault="00FC433A" w:rsidP="00B77B10"/>
    <w:p w14:paraId="6511957D" w14:textId="77777777" w:rsidR="009A42FB" w:rsidRPr="00B24F54" w:rsidRDefault="009A42FB" w:rsidP="009A42FB">
      <w:pPr>
        <w:tabs>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szCs w:val="22"/>
        </w:rPr>
      </w:pPr>
      <w:r w:rsidRPr="00B24F54">
        <w:rPr>
          <w:b/>
          <w:sz w:val="22"/>
          <w:szCs w:val="22"/>
        </w:rPr>
        <w:t>EMISSION STANDARDS</w:t>
      </w:r>
    </w:p>
    <w:p w14:paraId="6EA0C874" w14:textId="77777777" w:rsidR="009A42FB" w:rsidRPr="009A42FB" w:rsidRDefault="009A42FB" w:rsidP="009644D4">
      <w:pPr>
        <w:pStyle w:val="Heading6"/>
        <w:numPr>
          <w:ilvl w:val="0"/>
          <w:numId w:val="0"/>
        </w:numPr>
        <w:tabs>
          <w:tab w:val="left" w:pos="540"/>
        </w:tabs>
        <w:spacing w:before="120" w:after="0"/>
        <w:ind w:left="547" w:hanging="547"/>
        <w:rPr>
          <w:rFonts w:ascii="Times New Roman" w:hAnsi="Times New Roman"/>
          <w:i w:val="0"/>
          <w:szCs w:val="22"/>
        </w:rPr>
      </w:pPr>
      <w:r w:rsidRPr="009A42FB">
        <w:rPr>
          <w:rFonts w:ascii="Times New Roman" w:hAnsi="Times New Roman"/>
          <w:bCs/>
          <w:i w:val="0"/>
          <w:szCs w:val="22"/>
        </w:rPr>
        <w:t>4</w:t>
      </w:r>
      <w:r>
        <w:rPr>
          <w:rFonts w:ascii="Times New Roman" w:hAnsi="Times New Roman"/>
          <w:bCs/>
          <w:i w:val="0"/>
          <w:szCs w:val="22"/>
        </w:rPr>
        <w:t>.</w:t>
      </w:r>
      <w:r w:rsidRPr="009A42FB">
        <w:rPr>
          <w:rFonts w:ascii="Times New Roman" w:hAnsi="Times New Roman"/>
          <w:bCs/>
          <w:i w:val="0"/>
          <w:szCs w:val="22"/>
        </w:rPr>
        <w:tab/>
      </w:r>
      <w:r w:rsidRPr="009A42FB">
        <w:rPr>
          <w:rFonts w:ascii="Times New Roman" w:hAnsi="Times New Roman"/>
          <w:bCs/>
          <w:i w:val="0"/>
          <w:szCs w:val="22"/>
          <w:u w:val="single"/>
        </w:rPr>
        <w:t>PM and Opacity Standards while operating Blowing Still No. 2 alone or both Blowing Stills Nos. 2 and 3</w:t>
      </w:r>
      <w:r w:rsidRPr="009A42FB">
        <w:rPr>
          <w:rFonts w:ascii="Times New Roman" w:hAnsi="Times New Roman"/>
          <w:bCs/>
          <w:i w:val="0"/>
          <w:szCs w:val="22"/>
        </w:rPr>
        <w:t xml:space="preserve"> During periods of operating Blowing Still No. 2 alone or both Blowing Stills Nos. 2 and</w:t>
      </w:r>
      <w:r w:rsidRPr="009A42FB">
        <w:rPr>
          <w:bCs/>
          <w:i w:val="0"/>
          <w:szCs w:val="22"/>
        </w:rPr>
        <w:t xml:space="preserve"> 3, </w:t>
      </w:r>
      <w:r w:rsidRPr="009A42FB">
        <w:rPr>
          <w:rFonts w:ascii="Times New Roman" w:hAnsi="Times New Roman"/>
          <w:bCs/>
          <w:i w:val="0"/>
          <w:szCs w:val="22"/>
        </w:rPr>
        <w:t>the owner</w:t>
      </w:r>
    </w:p>
    <w:p w14:paraId="2937077F" w14:textId="77777777" w:rsidR="009A42FB" w:rsidRPr="009A42FB" w:rsidRDefault="009A42FB" w:rsidP="009A42FB">
      <w:pPr>
        <w:ind w:left="540" w:hanging="540"/>
        <w:rPr>
          <w:bCs/>
          <w:sz w:val="22"/>
          <w:szCs w:val="22"/>
        </w:rPr>
      </w:pPr>
      <w:r w:rsidRPr="009A42FB">
        <w:rPr>
          <w:bCs/>
          <w:sz w:val="22"/>
          <w:szCs w:val="22"/>
        </w:rPr>
        <w:t xml:space="preserve">        </w:t>
      </w:r>
      <w:r>
        <w:rPr>
          <w:bCs/>
          <w:sz w:val="22"/>
          <w:szCs w:val="22"/>
        </w:rPr>
        <w:t xml:space="preserve">  </w:t>
      </w:r>
      <w:proofErr w:type="gramStart"/>
      <w:r w:rsidRPr="009A42FB">
        <w:rPr>
          <w:bCs/>
          <w:sz w:val="22"/>
          <w:szCs w:val="22"/>
        </w:rPr>
        <w:t>shall</w:t>
      </w:r>
      <w:proofErr w:type="gramEnd"/>
      <w:r w:rsidRPr="009A42FB">
        <w:rPr>
          <w:bCs/>
          <w:sz w:val="22"/>
          <w:szCs w:val="22"/>
        </w:rPr>
        <w:t xml:space="preserve"> not cause to be discharged into the atmosphere:</w:t>
      </w:r>
    </w:p>
    <w:p w14:paraId="3F2768A1" w14:textId="77777777" w:rsidR="009A42FB" w:rsidRDefault="009A42FB" w:rsidP="00B77B10"/>
    <w:p w14:paraId="65E5CBFE" w14:textId="77777777" w:rsidR="00D839FA" w:rsidRPr="00B24F54" w:rsidRDefault="00D839FA" w:rsidP="00D839FA">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080" w:hanging="450"/>
        <w:rPr>
          <w:bCs/>
          <w:sz w:val="22"/>
          <w:szCs w:val="22"/>
        </w:rPr>
      </w:pPr>
      <w:r w:rsidRPr="00B24F54">
        <w:rPr>
          <w:bCs/>
          <w:sz w:val="22"/>
          <w:szCs w:val="22"/>
        </w:rPr>
        <w:t>(1)  Particulate matter in excess of 0.67 kilograms of particulate per mega gram of asphalt charged to the still when a catalyst is added to the still; and</w:t>
      </w:r>
    </w:p>
    <w:p w14:paraId="29D980B9" w14:textId="77777777" w:rsidR="00D839FA" w:rsidRPr="00B24F54" w:rsidRDefault="00D839FA" w:rsidP="00E615AF">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20"/>
        <w:ind w:left="1080" w:hanging="446"/>
        <w:rPr>
          <w:bCs/>
          <w:sz w:val="22"/>
          <w:szCs w:val="22"/>
        </w:rPr>
      </w:pPr>
      <w:r w:rsidRPr="00B24F54">
        <w:rPr>
          <w:bCs/>
          <w:sz w:val="22"/>
          <w:szCs w:val="22"/>
        </w:rPr>
        <w:t>(2)   [Reserved]</w:t>
      </w:r>
    </w:p>
    <w:p w14:paraId="6DA447E0" w14:textId="77777777" w:rsidR="00D839FA" w:rsidRPr="00B24F54" w:rsidRDefault="00D839FA" w:rsidP="00E615AF">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20"/>
        <w:ind w:left="1080" w:hanging="446"/>
        <w:rPr>
          <w:bCs/>
          <w:sz w:val="22"/>
          <w:szCs w:val="22"/>
        </w:rPr>
      </w:pPr>
      <w:r w:rsidRPr="00B24F54">
        <w:rPr>
          <w:bCs/>
          <w:sz w:val="22"/>
          <w:szCs w:val="22"/>
        </w:rPr>
        <w:t xml:space="preserve">(3)  Particulate matter in excess of 0.60 kilograms of particulate per mega gram of asphalt charged to the still during blowing without a catalyst; and </w:t>
      </w:r>
    </w:p>
    <w:p w14:paraId="38401673" w14:textId="77777777" w:rsidR="00D839FA" w:rsidRPr="00B24F54" w:rsidRDefault="00D839FA" w:rsidP="00E615AF">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20"/>
        <w:ind w:left="634"/>
        <w:rPr>
          <w:bCs/>
          <w:sz w:val="22"/>
          <w:szCs w:val="22"/>
        </w:rPr>
      </w:pPr>
      <w:r w:rsidRPr="00B24F54">
        <w:rPr>
          <w:bCs/>
          <w:sz w:val="22"/>
          <w:szCs w:val="22"/>
        </w:rPr>
        <w:t>(4)  [Reserved]</w:t>
      </w:r>
    </w:p>
    <w:p w14:paraId="4FCB1110" w14:textId="77777777" w:rsidR="00D839FA" w:rsidRPr="00B24F54" w:rsidRDefault="00D839FA" w:rsidP="00E615AF">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20"/>
        <w:ind w:left="1080" w:hanging="446"/>
        <w:rPr>
          <w:bCs/>
          <w:sz w:val="22"/>
          <w:szCs w:val="22"/>
        </w:rPr>
      </w:pPr>
      <w:r w:rsidRPr="00B24F54">
        <w:rPr>
          <w:bCs/>
          <w:sz w:val="22"/>
          <w:szCs w:val="22"/>
        </w:rPr>
        <w:t>(5)  Opacity greater than zero (0) percent (unless an opacity limit for the Blowing Still when fuel oil is used to fire the afterburner has been established by the Administrator in accordance with the procedures in 40 CFR 60.474(g)).</w:t>
      </w:r>
    </w:p>
    <w:p w14:paraId="3C5A7139" w14:textId="36AB4090" w:rsidR="00D839FA" w:rsidRPr="00B24F54" w:rsidRDefault="00D839FA" w:rsidP="00E615A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20"/>
        <w:ind w:left="634"/>
        <w:rPr>
          <w:sz w:val="22"/>
          <w:szCs w:val="22"/>
        </w:rPr>
      </w:pPr>
      <w:r>
        <w:rPr>
          <w:sz w:val="22"/>
          <w:szCs w:val="22"/>
        </w:rPr>
        <w:t>[40 CFR 60.472(b</w:t>
      </w:r>
      <w:r w:rsidR="00371E86">
        <w:rPr>
          <w:sz w:val="22"/>
          <w:szCs w:val="22"/>
        </w:rPr>
        <w:t>) (</w:t>
      </w:r>
      <w:r>
        <w:rPr>
          <w:sz w:val="22"/>
          <w:szCs w:val="22"/>
        </w:rPr>
        <w:t>1)</w:t>
      </w:r>
      <w:r w:rsidR="00371E86">
        <w:rPr>
          <w:sz w:val="22"/>
          <w:szCs w:val="22"/>
        </w:rPr>
        <w:t>, (</w:t>
      </w:r>
      <w:r w:rsidR="00E615AF">
        <w:rPr>
          <w:sz w:val="22"/>
          <w:szCs w:val="22"/>
        </w:rPr>
        <w:t xml:space="preserve">3), &amp; (5), NSPS 40 CFR 60 </w:t>
      </w:r>
      <w:r>
        <w:rPr>
          <w:sz w:val="22"/>
          <w:szCs w:val="22"/>
        </w:rPr>
        <w:t>Subpart UU</w:t>
      </w:r>
      <w:r w:rsidRPr="00B24F54">
        <w:rPr>
          <w:sz w:val="22"/>
          <w:szCs w:val="22"/>
        </w:rPr>
        <w:t>]</w:t>
      </w:r>
    </w:p>
    <w:p w14:paraId="74B66C73" w14:textId="77777777" w:rsidR="00FC433A" w:rsidRDefault="00276ADC" w:rsidP="00276ADC">
      <w:pPr>
        <w:ind w:left="630" w:hanging="630"/>
      </w:pPr>
      <w:r w:rsidRPr="00276ADC">
        <w:rPr>
          <w:sz w:val="22"/>
          <w:szCs w:val="22"/>
        </w:rPr>
        <w:t xml:space="preserve">           </w:t>
      </w:r>
      <w:r w:rsidR="00D839FA" w:rsidRPr="00B24F54">
        <w:rPr>
          <w:sz w:val="22"/>
          <w:szCs w:val="22"/>
          <w:u w:val="single"/>
        </w:rPr>
        <w:t>Note</w:t>
      </w:r>
      <w:r w:rsidR="00D839FA" w:rsidRPr="00B24F54">
        <w:rPr>
          <w:sz w:val="22"/>
          <w:szCs w:val="22"/>
        </w:rPr>
        <w:t xml:space="preserve">.  The standards are applicable whenever fumes are directed to the </w:t>
      </w:r>
      <w:proofErr w:type="spellStart"/>
      <w:r w:rsidR="00D839FA" w:rsidRPr="00B24F54">
        <w:rPr>
          <w:bCs/>
          <w:sz w:val="22"/>
          <w:szCs w:val="22"/>
        </w:rPr>
        <w:t>Neuces</w:t>
      </w:r>
      <w:proofErr w:type="spellEnd"/>
      <w:r w:rsidR="00D839FA" w:rsidRPr="00B24F54">
        <w:rPr>
          <w:bCs/>
          <w:sz w:val="22"/>
          <w:szCs w:val="22"/>
        </w:rPr>
        <w:t xml:space="preserve"> Incinerator or the </w:t>
      </w:r>
      <w:r w:rsidR="00D839FA" w:rsidRPr="00B24F54">
        <w:rPr>
          <w:sz w:val="22"/>
          <w:szCs w:val="22"/>
        </w:rPr>
        <w:t>bac</w:t>
      </w:r>
      <w:r w:rsidR="00D839FA">
        <w:rPr>
          <w:sz w:val="22"/>
          <w:szCs w:val="22"/>
        </w:rPr>
        <w:t xml:space="preserve">kup </w:t>
      </w:r>
      <w:r>
        <w:rPr>
          <w:sz w:val="22"/>
          <w:szCs w:val="22"/>
        </w:rPr>
        <w:t xml:space="preserve">   </w:t>
      </w:r>
      <w:r w:rsidR="00D839FA">
        <w:rPr>
          <w:sz w:val="22"/>
          <w:szCs w:val="22"/>
        </w:rPr>
        <w:t>UIP Preheater/Incinerator.</w:t>
      </w:r>
    </w:p>
    <w:p w14:paraId="156B6254" w14:textId="77777777" w:rsidR="00D839FA" w:rsidRPr="00B24F54" w:rsidRDefault="00D839FA" w:rsidP="00D839FA">
      <w:pPr>
        <w:tabs>
          <w:tab w:val="left" w:pos="-691"/>
          <w:tab w:val="left" w:pos="0"/>
          <w:tab w:val="left" w:pos="540"/>
          <w:tab w:val="left" w:pos="882"/>
          <w:tab w:val="left" w:pos="1332"/>
        </w:tabs>
        <w:spacing w:line="230" w:lineRule="exact"/>
        <w:jc w:val="both"/>
        <w:rPr>
          <w:b/>
          <w:bCs/>
          <w:sz w:val="22"/>
          <w:szCs w:val="22"/>
        </w:rPr>
      </w:pPr>
    </w:p>
    <w:p w14:paraId="53A7EF61" w14:textId="77777777" w:rsidR="00D839FA" w:rsidRPr="00E1489D" w:rsidRDefault="00D839FA" w:rsidP="00D839FA">
      <w:pPr>
        <w:tabs>
          <w:tab w:val="left" w:pos="63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630" w:hanging="630"/>
        <w:jc w:val="both"/>
        <w:rPr>
          <w:sz w:val="22"/>
          <w:szCs w:val="22"/>
        </w:rPr>
      </w:pPr>
      <w:r>
        <w:rPr>
          <w:sz w:val="22"/>
          <w:szCs w:val="22"/>
        </w:rPr>
        <w:t xml:space="preserve">  </w:t>
      </w:r>
      <w:r w:rsidRPr="00D839FA">
        <w:rPr>
          <w:sz w:val="22"/>
          <w:szCs w:val="22"/>
        </w:rPr>
        <w:t>5</w:t>
      </w:r>
      <w:r>
        <w:rPr>
          <w:b/>
          <w:sz w:val="22"/>
          <w:szCs w:val="22"/>
        </w:rPr>
        <w:t xml:space="preserve">.     </w:t>
      </w:r>
      <w:r>
        <w:rPr>
          <w:sz w:val="22"/>
          <w:szCs w:val="22"/>
          <w:u w:val="single"/>
        </w:rPr>
        <w:t>CO Standard while operating Blowing Still No. 2 and No.3.</w:t>
      </w:r>
      <w:r>
        <w:rPr>
          <w:sz w:val="22"/>
          <w:szCs w:val="22"/>
        </w:rPr>
        <w:t xml:space="preserve">  During periods of operating both blowing stills Nos. 2 and 3, the owner or operator shall not cause to be discharged into the atmosphere CO in excess of 0.68 lb/ton of asphalt processed.</w:t>
      </w:r>
    </w:p>
    <w:p w14:paraId="6C974549" w14:textId="77777777" w:rsidR="00D839FA" w:rsidRDefault="00D839FA" w:rsidP="00D839FA">
      <w:pPr>
        <w:suppressAutoHyphens/>
        <w:ind w:left="540"/>
        <w:jc w:val="both"/>
        <w:rPr>
          <w:sz w:val="22"/>
          <w:szCs w:val="22"/>
        </w:rPr>
      </w:pPr>
      <w:r>
        <w:rPr>
          <w:sz w:val="22"/>
          <w:szCs w:val="22"/>
        </w:rPr>
        <w:t xml:space="preserve"> [Rule 62-4.070(3)</w:t>
      </w:r>
      <w:r w:rsidRPr="00872C8F">
        <w:rPr>
          <w:sz w:val="22"/>
          <w:szCs w:val="22"/>
        </w:rPr>
        <w:t>, F.A.C.</w:t>
      </w:r>
      <w:r>
        <w:rPr>
          <w:sz w:val="22"/>
          <w:szCs w:val="22"/>
        </w:rPr>
        <w:t>, and FESOP application received May 17, 2010</w:t>
      </w:r>
      <w:r w:rsidRPr="00872C8F">
        <w:rPr>
          <w:sz w:val="22"/>
          <w:szCs w:val="22"/>
        </w:rPr>
        <w:t>]</w:t>
      </w:r>
    </w:p>
    <w:p w14:paraId="0249F4B0" w14:textId="77777777" w:rsidR="00D839FA" w:rsidRDefault="00D839FA" w:rsidP="00D839FA">
      <w:pPr>
        <w:tabs>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szCs w:val="22"/>
        </w:rPr>
      </w:pPr>
    </w:p>
    <w:p w14:paraId="6A3CBE74" w14:textId="77777777" w:rsidR="00D839FA" w:rsidRPr="00B24F54" w:rsidRDefault="00D839FA" w:rsidP="00D839FA">
      <w:pPr>
        <w:tabs>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szCs w:val="22"/>
        </w:rPr>
      </w:pPr>
      <w:r w:rsidRPr="00B24F54">
        <w:rPr>
          <w:b/>
          <w:sz w:val="22"/>
          <w:szCs w:val="22"/>
        </w:rPr>
        <w:t>MONITORING OF OPERATIONS</w:t>
      </w:r>
    </w:p>
    <w:p w14:paraId="7ADAC9D3" w14:textId="77777777" w:rsidR="00D839FA" w:rsidRPr="00B24F54" w:rsidRDefault="00D839FA" w:rsidP="00E615AF">
      <w:pPr>
        <w:suppressAutoHyphens/>
        <w:spacing w:before="120"/>
        <w:ind w:left="547" w:hanging="547"/>
        <w:rPr>
          <w:bCs/>
          <w:sz w:val="22"/>
          <w:szCs w:val="22"/>
        </w:rPr>
      </w:pPr>
      <w:r w:rsidRPr="00D839FA">
        <w:rPr>
          <w:bCs/>
          <w:sz w:val="22"/>
          <w:szCs w:val="22"/>
        </w:rPr>
        <w:t>6</w:t>
      </w:r>
      <w:r>
        <w:rPr>
          <w:bCs/>
          <w:sz w:val="22"/>
          <w:szCs w:val="22"/>
        </w:rPr>
        <w:t xml:space="preserve">.  </w:t>
      </w:r>
      <w:r>
        <w:rPr>
          <w:b/>
          <w:bCs/>
          <w:sz w:val="22"/>
          <w:szCs w:val="22"/>
        </w:rPr>
        <w:t xml:space="preserve">     </w:t>
      </w:r>
      <w:r w:rsidRPr="00B24F54">
        <w:rPr>
          <w:bCs/>
          <w:sz w:val="22"/>
          <w:szCs w:val="22"/>
          <w:u w:val="single"/>
        </w:rPr>
        <w:t>Combustion Zone Temperature</w:t>
      </w:r>
      <w:r w:rsidRPr="00B24F54">
        <w:rPr>
          <w:bCs/>
          <w:sz w:val="22"/>
          <w:szCs w:val="22"/>
        </w:rPr>
        <w:t xml:space="preserve">.  The owner or operator shall continuously monitor and record the temperature in the combustion zone of the afterburner. The monitoring instrument shall have an accuracy of ±10 </w:t>
      </w:r>
      <w:proofErr w:type="spellStart"/>
      <w:r w:rsidRPr="00B24F54">
        <w:rPr>
          <w:bCs/>
          <w:sz w:val="22"/>
          <w:szCs w:val="22"/>
        </w:rPr>
        <w:t>deg</w:t>
      </w:r>
      <w:proofErr w:type="spellEnd"/>
      <w:r w:rsidRPr="00B24F54">
        <w:rPr>
          <w:bCs/>
          <w:sz w:val="22"/>
          <w:szCs w:val="22"/>
        </w:rPr>
        <w:t xml:space="preserve"> </w:t>
      </w:r>
      <w:proofErr w:type="spellStart"/>
      <w:r w:rsidRPr="00B24F54">
        <w:rPr>
          <w:bCs/>
          <w:sz w:val="22"/>
          <w:szCs w:val="22"/>
        </w:rPr>
        <w:t>C over</w:t>
      </w:r>
      <w:proofErr w:type="spellEnd"/>
      <w:r w:rsidRPr="00B24F54">
        <w:rPr>
          <w:bCs/>
          <w:sz w:val="22"/>
          <w:szCs w:val="22"/>
        </w:rPr>
        <w:t xml:space="preserve"> its range.</w:t>
      </w:r>
    </w:p>
    <w:p w14:paraId="367D8C07" w14:textId="77777777" w:rsidR="00D839FA" w:rsidRPr="00E149E9" w:rsidRDefault="00D839FA" w:rsidP="00D839FA">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630"/>
        <w:rPr>
          <w:bCs/>
          <w:sz w:val="22"/>
          <w:szCs w:val="22"/>
        </w:rPr>
      </w:pPr>
      <w:r w:rsidRPr="00B24F54">
        <w:rPr>
          <w:bCs/>
          <w:sz w:val="22"/>
          <w:szCs w:val="22"/>
        </w:rPr>
        <w:t>[40 CFR 60.473(b)]</w:t>
      </w:r>
    </w:p>
    <w:p w14:paraId="6C633976" w14:textId="35B7E6CE" w:rsidR="00D839FA" w:rsidRPr="00734A42" w:rsidRDefault="00D839FA" w:rsidP="00E615AF">
      <w:pPr>
        <w:suppressAutoHyphens/>
        <w:spacing w:before="120"/>
        <w:ind w:left="547" w:hanging="547"/>
        <w:rPr>
          <w:sz w:val="22"/>
          <w:szCs w:val="22"/>
          <w:lang w:val="x-none"/>
        </w:rPr>
      </w:pPr>
      <w:r w:rsidRPr="00D839FA">
        <w:rPr>
          <w:sz w:val="22"/>
          <w:szCs w:val="22"/>
        </w:rPr>
        <w:t>7</w:t>
      </w:r>
      <w:r>
        <w:rPr>
          <w:sz w:val="22"/>
          <w:szCs w:val="22"/>
        </w:rPr>
        <w:t xml:space="preserve">.  </w:t>
      </w:r>
      <w:r w:rsidRPr="00734A42">
        <w:rPr>
          <w:sz w:val="22"/>
          <w:szCs w:val="22"/>
          <w:lang w:val="x-none"/>
        </w:rPr>
        <w:t xml:space="preserve"> </w:t>
      </w:r>
      <w:r>
        <w:rPr>
          <w:sz w:val="22"/>
          <w:szCs w:val="22"/>
        </w:rPr>
        <w:t xml:space="preserve">  </w:t>
      </w:r>
      <w:r w:rsidR="009644D4">
        <w:rPr>
          <w:sz w:val="22"/>
          <w:szCs w:val="22"/>
        </w:rPr>
        <w:t xml:space="preserve">  </w:t>
      </w:r>
      <w:r w:rsidRPr="00734A42">
        <w:rPr>
          <w:sz w:val="22"/>
          <w:szCs w:val="22"/>
          <w:u w:val="single"/>
          <w:lang w:val="x-none"/>
        </w:rPr>
        <w:t xml:space="preserve">Opacity </w:t>
      </w:r>
      <w:r w:rsidRPr="00734A42">
        <w:rPr>
          <w:sz w:val="22"/>
          <w:szCs w:val="22"/>
          <w:u w:val="single"/>
        </w:rPr>
        <w:t>Monitoring.</w:t>
      </w:r>
      <w:r w:rsidRPr="00734A42">
        <w:rPr>
          <w:sz w:val="22"/>
          <w:szCs w:val="22"/>
          <w:lang w:val="x-none"/>
        </w:rPr>
        <w:t xml:space="preserve"> The owner or operator shall conduct daily checks and maintain records of the visible emissions from the exhaust from the blowing stills, and also time the periods of visible emissions when the transfer lines are being blown for clearing. </w:t>
      </w:r>
    </w:p>
    <w:p w14:paraId="35A0504A" w14:textId="77777777" w:rsidR="00D839FA" w:rsidRDefault="00D839FA" w:rsidP="00D839FA">
      <w:pPr>
        <w:ind w:left="540"/>
        <w:rPr>
          <w:sz w:val="22"/>
          <w:szCs w:val="22"/>
        </w:rPr>
      </w:pPr>
      <w:r w:rsidRPr="00734A42">
        <w:rPr>
          <w:sz w:val="22"/>
          <w:szCs w:val="22"/>
          <w:lang w:val="x-none"/>
        </w:rPr>
        <w:t>[Ru</w:t>
      </w:r>
      <w:r>
        <w:rPr>
          <w:sz w:val="22"/>
          <w:szCs w:val="22"/>
          <w:lang w:val="x-none"/>
        </w:rPr>
        <w:t>le 62-213.440(1)(b)1.b., F.A.C.</w:t>
      </w:r>
      <w:r>
        <w:rPr>
          <w:sz w:val="22"/>
          <w:szCs w:val="22"/>
        </w:rPr>
        <w:t>]</w:t>
      </w:r>
    </w:p>
    <w:p w14:paraId="257815BF" w14:textId="77777777" w:rsidR="00D839FA" w:rsidRPr="00734A42" w:rsidRDefault="00D839FA" w:rsidP="009644D4">
      <w:pPr>
        <w:suppressAutoHyphens/>
        <w:spacing w:before="120"/>
        <w:ind w:left="547" w:hanging="547"/>
        <w:rPr>
          <w:sz w:val="22"/>
          <w:szCs w:val="22"/>
          <w:lang w:val="x-none"/>
        </w:rPr>
      </w:pPr>
      <w:r w:rsidRPr="00D839FA">
        <w:rPr>
          <w:sz w:val="22"/>
          <w:szCs w:val="22"/>
        </w:rPr>
        <w:t>8</w:t>
      </w:r>
      <w:r>
        <w:rPr>
          <w:sz w:val="22"/>
          <w:szCs w:val="22"/>
        </w:rPr>
        <w:t xml:space="preserve">.   </w:t>
      </w:r>
      <w:r w:rsidRPr="00734A42">
        <w:rPr>
          <w:sz w:val="22"/>
          <w:szCs w:val="22"/>
          <w:lang w:val="x-none"/>
        </w:rPr>
        <w:t xml:space="preserve"> </w:t>
      </w:r>
      <w:r>
        <w:rPr>
          <w:sz w:val="22"/>
          <w:szCs w:val="22"/>
        </w:rPr>
        <w:t xml:space="preserve">  </w:t>
      </w:r>
      <w:r w:rsidRPr="00D839FA">
        <w:rPr>
          <w:sz w:val="22"/>
          <w:szCs w:val="22"/>
          <w:u w:val="single"/>
        </w:rPr>
        <w:t xml:space="preserve">Site-Specific </w:t>
      </w:r>
      <w:r>
        <w:rPr>
          <w:sz w:val="22"/>
          <w:szCs w:val="22"/>
          <w:u w:val="single"/>
        </w:rPr>
        <w:t>Monitoring Plan</w:t>
      </w:r>
      <w:r w:rsidRPr="00734A42">
        <w:rPr>
          <w:sz w:val="22"/>
          <w:szCs w:val="22"/>
          <w:u w:val="single"/>
        </w:rPr>
        <w:t>.</w:t>
      </w:r>
      <w:r w:rsidRPr="00734A42">
        <w:rPr>
          <w:sz w:val="22"/>
          <w:szCs w:val="22"/>
          <w:lang w:val="x-none"/>
        </w:rPr>
        <w:t xml:space="preserve"> The owner or operator shall </w:t>
      </w:r>
      <w:r>
        <w:rPr>
          <w:sz w:val="22"/>
          <w:szCs w:val="22"/>
        </w:rPr>
        <w:t>develop and make available for inspection, upon request, a site-specific monitoring plan for the afterburner temperature monitoring system in accordance with 40 CFR 63.11563(b)(1), (2), and (3)</w:t>
      </w:r>
      <w:r w:rsidRPr="00734A42">
        <w:rPr>
          <w:sz w:val="22"/>
          <w:szCs w:val="22"/>
          <w:lang w:val="x-none"/>
        </w:rPr>
        <w:t>.</w:t>
      </w:r>
      <w:r>
        <w:rPr>
          <w:sz w:val="22"/>
          <w:szCs w:val="22"/>
        </w:rPr>
        <w:t xml:space="preserve">  </w:t>
      </w:r>
      <w:r w:rsidRPr="00734A42">
        <w:rPr>
          <w:sz w:val="22"/>
          <w:szCs w:val="22"/>
          <w:lang w:val="x-none"/>
        </w:rPr>
        <w:t xml:space="preserve"> </w:t>
      </w:r>
    </w:p>
    <w:p w14:paraId="0AE6F451" w14:textId="77777777" w:rsidR="00D839FA" w:rsidRDefault="00D839FA" w:rsidP="00D839FA">
      <w:pPr>
        <w:ind w:left="540"/>
        <w:rPr>
          <w:sz w:val="22"/>
          <w:szCs w:val="22"/>
        </w:rPr>
      </w:pPr>
      <w:r w:rsidRPr="00734A42">
        <w:rPr>
          <w:sz w:val="22"/>
          <w:szCs w:val="22"/>
          <w:lang w:val="x-none"/>
        </w:rPr>
        <w:t>[</w:t>
      </w:r>
      <w:r>
        <w:rPr>
          <w:sz w:val="22"/>
          <w:szCs w:val="22"/>
        </w:rPr>
        <w:t>40 CFR 63.11563(b) – Subpart AAAAAAA]</w:t>
      </w:r>
    </w:p>
    <w:p w14:paraId="3FBDA9BD" w14:textId="77777777" w:rsidR="00D839FA" w:rsidRPr="00D839FA" w:rsidRDefault="00D839FA" w:rsidP="009644D4">
      <w:pPr>
        <w:spacing w:before="120"/>
        <w:ind w:left="547" w:hanging="547"/>
        <w:rPr>
          <w:sz w:val="22"/>
          <w:szCs w:val="22"/>
        </w:rPr>
      </w:pPr>
      <w:r w:rsidRPr="00D839FA">
        <w:rPr>
          <w:sz w:val="22"/>
          <w:szCs w:val="22"/>
        </w:rPr>
        <w:t>9</w:t>
      </w:r>
      <w:r>
        <w:rPr>
          <w:sz w:val="22"/>
          <w:szCs w:val="22"/>
        </w:rPr>
        <w:t xml:space="preserve">.  </w:t>
      </w:r>
      <w:r w:rsidRPr="00734A42">
        <w:rPr>
          <w:sz w:val="22"/>
          <w:szCs w:val="22"/>
          <w:lang w:val="x-none"/>
        </w:rPr>
        <w:t xml:space="preserve"> </w:t>
      </w:r>
      <w:r>
        <w:rPr>
          <w:sz w:val="22"/>
          <w:szCs w:val="22"/>
        </w:rPr>
        <w:t xml:space="preserve">   </w:t>
      </w:r>
      <w:r w:rsidRPr="00D839FA">
        <w:rPr>
          <w:sz w:val="22"/>
          <w:szCs w:val="22"/>
          <w:u w:val="single"/>
        </w:rPr>
        <w:t>Continuous Parameter Monitor System (</w:t>
      </w:r>
      <w:r w:rsidRPr="00C84323">
        <w:rPr>
          <w:sz w:val="22"/>
          <w:szCs w:val="22"/>
          <w:u w:val="single"/>
        </w:rPr>
        <w:t>CPMS</w:t>
      </w:r>
      <w:r>
        <w:rPr>
          <w:sz w:val="22"/>
          <w:szCs w:val="22"/>
          <w:u w:val="single"/>
        </w:rPr>
        <w:t>)</w:t>
      </w:r>
      <w:r w:rsidRPr="00C84323">
        <w:rPr>
          <w:sz w:val="22"/>
          <w:szCs w:val="22"/>
          <w:u w:val="single"/>
        </w:rPr>
        <w:t xml:space="preserve"> Requirements</w:t>
      </w:r>
      <w:r w:rsidRPr="00734A42">
        <w:rPr>
          <w:sz w:val="22"/>
          <w:szCs w:val="22"/>
          <w:u w:val="single"/>
        </w:rPr>
        <w:t>.</w:t>
      </w:r>
      <w:r w:rsidRPr="00734A42">
        <w:rPr>
          <w:sz w:val="22"/>
          <w:szCs w:val="22"/>
          <w:lang w:val="x-none"/>
        </w:rPr>
        <w:t xml:space="preserve"> </w:t>
      </w:r>
      <w:r>
        <w:rPr>
          <w:sz w:val="22"/>
          <w:szCs w:val="22"/>
        </w:rPr>
        <w:t xml:space="preserve">For the temperature monitoring device, </w:t>
      </w:r>
      <w:proofErr w:type="spellStart"/>
      <w:r w:rsidR="00271E86">
        <w:rPr>
          <w:sz w:val="22"/>
          <w:szCs w:val="22"/>
        </w:rPr>
        <w:t>t</w:t>
      </w:r>
      <w:r w:rsidR="00271E86" w:rsidRPr="00734A42">
        <w:rPr>
          <w:sz w:val="22"/>
          <w:szCs w:val="22"/>
          <w:lang w:val="x-none"/>
        </w:rPr>
        <w:t>he</w:t>
      </w:r>
      <w:proofErr w:type="spellEnd"/>
      <w:r w:rsidRPr="00734A42">
        <w:rPr>
          <w:sz w:val="22"/>
          <w:szCs w:val="22"/>
          <w:lang w:val="x-none"/>
        </w:rPr>
        <w:t xml:space="preserve"> owner or operator shall </w:t>
      </w:r>
      <w:r>
        <w:rPr>
          <w:sz w:val="22"/>
          <w:szCs w:val="22"/>
        </w:rPr>
        <w:t>meet the CPMS requirements in 40 CFR 63.11563(c</w:t>
      </w:r>
      <w:r w:rsidR="00371E86">
        <w:rPr>
          <w:sz w:val="22"/>
          <w:szCs w:val="22"/>
        </w:rPr>
        <w:t>) (</w:t>
      </w:r>
      <w:r>
        <w:rPr>
          <w:sz w:val="22"/>
          <w:szCs w:val="22"/>
        </w:rPr>
        <w:t>1), (2), and (3) and 63.11563(d</w:t>
      </w:r>
      <w:r w:rsidR="00371E86">
        <w:rPr>
          <w:sz w:val="22"/>
          <w:szCs w:val="22"/>
        </w:rPr>
        <w:t>) (</w:t>
      </w:r>
      <w:r>
        <w:rPr>
          <w:sz w:val="22"/>
          <w:szCs w:val="22"/>
        </w:rPr>
        <w:t>1) through (d</w:t>
      </w:r>
      <w:r w:rsidR="00371E86">
        <w:rPr>
          <w:sz w:val="22"/>
          <w:szCs w:val="22"/>
        </w:rPr>
        <w:t>) (</w:t>
      </w:r>
      <w:r>
        <w:rPr>
          <w:sz w:val="22"/>
          <w:szCs w:val="22"/>
        </w:rPr>
        <w:t>6)</w:t>
      </w:r>
      <w:r w:rsidRPr="00734A42">
        <w:rPr>
          <w:sz w:val="22"/>
          <w:szCs w:val="22"/>
          <w:lang w:val="x-none"/>
        </w:rPr>
        <w:t>.</w:t>
      </w:r>
      <w:r>
        <w:rPr>
          <w:sz w:val="22"/>
          <w:szCs w:val="22"/>
        </w:rPr>
        <w:t xml:space="preserve">  </w:t>
      </w:r>
      <w:r w:rsidRPr="00734A42">
        <w:rPr>
          <w:sz w:val="22"/>
          <w:szCs w:val="22"/>
          <w:lang w:val="x-none"/>
        </w:rPr>
        <w:t xml:space="preserve"> </w:t>
      </w:r>
    </w:p>
    <w:p w14:paraId="6A258822" w14:textId="77777777" w:rsidR="00D839FA" w:rsidRDefault="00D839FA" w:rsidP="00D839FA">
      <w:pPr>
        <w:ind w:left="540"/>
        <w:rPr>
          <w:sz w:val="22"/>
          <w:szCs w:val="22"/>
        </w:rPr>
      </w:pPr>
      <w:r w:rsidRPr="00734A42">
        <w:rPr>
          <w:sz w:val="22"/>
          <w:szCs w:val="22"/>
          <w:lang w:val="x-none"/>
        </w:rPr>
        <w:t>[</w:t>
      </w:r>
      <w:r>
        <w:rPr>
          <w:sz w:val="22"/>
          <w:szCs w:val="22"/>
        </w:rPr>
        <w:t>40 CFR 63.11563(d)- Subpart AAAAAAA]</w:t>
      </w:r>
    </w:p>
    <w:p w14:paraId="1FDD960B" w14:textId="77777777" w:rsidR="00D839FA" w:rsidRDefault="00D839FA" w:rsidP="009644D4">
      <w:pPr>
        <w:spacing w:before="120"/>
        <w:ind w:left="634" w:hanging="720"/>
        <w:rPr>
          <w:sz w:val="22"/>
          <w:szCs w:val="22"/>
        </w:rPr>
      </w:pPr>
      <w:r w:rsidRPr="00AC5482">
        <w:rPr>
          <w:sz w:val="22"/>
          <w:szCs w:val="22"/>
        </w:rPr>
        <w:t>10</w:t>
      </w:r>
      <w:r>
        <w:rPr>
          <w:sz w:val="22"/>
          <w:szCs w:val="22"/>
        </w:rPr>
        <w:t>.       The site-specific monitoring plan must include an ongoing operation and maintenance procedures in accordance  with the general requirements of 50 CFR 63.8(c)(1), (c)(3), (c)(4)(ii), (c)(7), and (c)(8); ongoing data quality assurance procedures in accordance with the general requirements of 63.8 (d); and ongoing recordkeeping and reporting procedures in accordance with the general requirements of 63.10(c)(e)(1) and (e)(2)(</w:t>
      </w:r>
      <w:proofErr w:type="spellStart"/>
      <w:r>
        <w:rPr>
          <w:sz w:val="22"/>
          <w:szCs w:val="22"/>
        </w:rPr>
        <w:t>i</w:t>
      </w:r>
      <w:proofErr w:type="spellEnd"/>
      <w:r>
        <w:rPr>
          <w:sz w:val="22"/>
          <w:szCs w:val="22"/>
        </w:rPr>
        <w:t>).</w:t>
      </w:r>
    </w:p>
    <w:p w14:paraId="12D1E9C2" w14:textId="77777777" w:rsidR="00FC433A" w:rsidRDefault="00276ADC" w:rsidP="00D839FA">
      <w:r>
        <w:rPr>
          <w:sz w:val="22"/>
          <w:szCs w:val="22"/>
        </w:rPr>
        <w:t xml:space="preserve">          </w:t>
      </w:r>
      <w:r w:rsidR="00D839FA" w:rsidRPr="00734A42">
        <w:rPr>
          <w:sz w:val="22"/>
          <w:szCs w:val="22"/>
          <w:lang w:val="x-none"/>
        </w:rPr>
        <w:t>[</w:t>
      </w:r>
      <w:r w:rsidR="00D839FA">
        <w:rPr>
          <w:sz w:val="22"/>
          <w:szCs w:val="22"/>
        </w:rPr>
        <w:t>40 CFR 63.11563(</w:t>
      </w:r>
      <w:proofErr w:type="spellStart"/>
      <w:r w:rsidR="00D839FA">
        <w:rPr>
          <w:sz w:val="22"/>
          <w:szCs w:val="22"/>
        </w:rPr>
        <w:t>i</w:t>
      </w:r>
      <w:proofErr w:type="spellEnd"/>
      <w:r w:rsidR="00D839FA">
        <w:rPr>
          <w:sz w:val="22"/>
          <w:szCs w:val="22"/>
        </w:rPr>
        <w:t>)(A)(B)(C)- Subpart AAAAAAA</w:t>
      </w:r>
      <w:r>
        <w:rPr>
          <w:sz w:val="22"/>
          <w:szCs w:val="22"/>
        </w:rPr>
        <w:t>]</w:t>
      </w:r>
    </w:p>
    <w:p w14:paraId="440EFD33" w14:textId="77777777" w:rsidR="00D839FA" w:rsidRPr="00734A42" w:rsidRDefault="00D839FA" w:rsidP="009644D4">
      <w:pPr>
        <w:suppressAutoHyphens/>
        <w:spacing w:before="120"/>
        <w:ind w:left="547" w:hanging="547"/>
        <w:rPr>
          <w:sz w:val="22"/>
          <w:szCs w:val="22"/>
          <w:lang w:val="x-none"/>
        </w:rPr>
      </w:pPr>
      <w:r w:rsidRPr="00AC5482">
        <w:rPr>
          <w:sz w:val="22"/>
          <w:szCs w:val="22"/>
        </w:rPr>
        <w:t>11</w:t>
      </w:r>
      <w:r>
        <w:rPr>
          <w:sz w:val="22"/>
          <w:szCs w:val="22"/>
        </w:rPr>
        <w:t xml:space="preserve">.    </w:t>
      </w:r>
      <w:r w:rsidRPr="00734A42">
        <w:rPr>
          <w:sz w:val="22"/>
          <w:szCs w:val="22"/>
          <w:lang w:val="x-none"/>
        </w:rPr>
        <w:t xml:space="preserve"> </w:t>
      </w:r>
      <w:r w:rsidRPr="00C84323">
        <w:rPr>
          <w:sz w:val="22"/>
          <w:szCs w:val="22"/>
          <w:u w:val="single"/>
        </w:rPr>
        <w:t xml:space="preserve">CPMS </w:t>
      </w:r>
      <w:r>
        <w:rPr>
          <w:sz w:val="22"/>
          <w:szCs w:val="22"/>
          <w:u w:val="single"/>
        </w:rPr>
        <w:t>Performance Evaluation</w:t>
      </w:r>
      <w:r w:rsidRPr="00734A42">
        <w:rPr>
          <w:sz w:val="22"/>
          <w:szCs w:val="22"/>
          <w:u w:val="single"/>
        </w:rPr>
        <w:t>.</w:t>
      </w:r>
      <w:r w:rsidRPr="00734A42">
        <w:rPr>
          <w:sz w:val="22"/>
          <w:szCs w:val="22"/>
          <w:lang w:val="x-none"/>
        </w:rPr>
        <w:t xml:space="preserve"> </w:t>
      </w:r>
      <w:r>
        <w:rPr>
          <w:sz w:val="22"/>
          <w:szCs w:val="22"/>
        </w:rPr>
        <w:t>The owner or operator shall conduct a performance evaluation of the CPMS in accordance with the site-specific monitoring plan</w:t>
      </w:r>
      <w:r w:rsidRPr="00734A42">
        <w:rPr>
          <w:sz w:val="22"/>
          <w:szCs w:val="22"/>
          <w:lang w:val="x-none"/>
        </w:rPr>
        <w:t>.</w:t>
      </w:r>
      <w:r>
        <w:rPr>
          <w:sz w:val="22"/>
          <w:szCs w:val="22"/>
        </w:rPr>
        <w:t xml:space="preserve">  </w:t>
      </w:r>
      <w:r w:rsidRPr="00734A42">
        <w:rPr>
          <w:sz w:val="22"/>
          <w:szCs w:val="22"/>
          <w:lang w:val="x-none"/>
        </w:rPr>
        <w:t xml:space="preserve"> </w:t>
      </w:r>
    </w:p>
    <w:p w14:paraId="0E146A71" w14:textId="77777777" w:rsidR="00D839FA" w:rsidRDefault="00D839FA" w:rsidP="00D839FA">
      <w:pPr>
        <w:ind w:left="540"/>
        <w:rPr>
          <w:sz w:val="22"/>
          <w:szCs w:val="22"/>
        </w:rPr>
      </w:pPr>
      <w:r w:rsidRPr="00734A42">
        <w:rPr>
          <w:sz w:val="22"/>
          <w:szCs w:val="22"/>
          <w:lang w:val="x-none"/>
        </w:rPr>
        <w:t>[</w:t>
      </w:r>
      <w:r>
        <w:rPr>
          <w:sz w:val="22"/>
          <w:szCs w:val="22"/>
        </w:rPr>
        <w:t>40 CFR 63.11563(j)- Subpart AAAAAAA]</w:t>
      </w:r>
    </w:p>
    <w:p w14:paraId="12931133" w14:textId="77777777" w:rsidR="00D839FA" w:rsidRPr="00734A42" w:rsidRDefault="00D839FA" w:rsidP="009644D4">
      <w:pPr>
        <w:suppressAutoHyphens/>
        <w:spacing w:before="120"/>
        <w:ind w:left="547" w:hanging="547"/>
        <w:rPr>
          <w:sz w:val="22"/>
          <w:szCs w:val="22"/>
          <w:lang w:val="x-none"/>
        </w:rPr>
      </w:pPr>
      <w:r w:rsidRPr="00D839FA">
        <w:rPr>
          <w:sz w:val="22"/>
          <w:szCs w:val="22"/>
        </w:rPr>
        <w:t>12</w:t>
      </w:r>
      <w:r>
        <w:rPr>
          <w:sz w:val="22"/>
          <w:szCs w:val="22"/>
        </w:rPr>
        <w:t xml:space="preserve">.    </w:t>
      </w:r>
      <w:r w:rsidRPr="00D839FA">
        <w:rPr>
          <w:sz w:val="22"/>
          <w:szCs w:val="22"/>
        </w:rPr>
        <w:t xml:space="preserve"> </w:t>
      </w:r>
      <w:r w:rsidRPr="00C84323">
        <w:rPr>
          <w:sz w:val="22"/>
          <w:szCs w:val="22"/>
          <w:u w:val="single"/>
        </w:rPr>
        <w:t xml:space="preserve">CPMS </w:t>
      </w:r>
      <w:r>
        <w:rPr>
          <w:sz w:val="22"/>
          <w:szCs w:val="22"/>
          <w:u w:val="single"/>
        </w:rPr>
        <w:t>Operation and Maintenance</w:t>
      </w:r>
      <w:r w:rsidRPr="00734A42">
        <w:rPr>
          <w:sz w:val="22"/>
          <w:szCs w:val="22"/>
          <w:u w:val="single"/>
        </w:rPr>
        <w:t>.</w:t>
      </w:r>
      <w:r w:rsidRPr="00734A42">
        <w:rPr>
          <w:sz w:val="22"/>
          <w:szCs w:val="22"/>
          <w:lang w:val="x-none"/>
        </w:rPr>
        <w:t xml:space="preserve"> </w:t>
      </w:r>
      <w:r>
        <w:rPr>
          <w:sz w:val="22"/>
          <w:szCs w:val="22"/>
        </w:rPr>
        <w:t>The owner or operator shall operate and maintain the CPMS in accordance with the site-specific monitoring plan</w:t>
      </w:r>
      <w:r w:rsidRPr="00734A42">
        <w:rPr>
          <w:sz w:val="22"/>
          <w:szCs w:val="22"/>
          <w:lang w:val="x-none"/>
        </w:rPr>
        <w:t>.</w:t>
      </w:r>
      <w:r>
        <w:rPr>
          <w:sz w:val="22"/>
          <w:szCs w:val="22"/>
        </w:rPr>
        <w:t xml:space="preserve">  </w:t>
      </w:r>
      <w:r w:rsidRPr="00734A42">
        <w:rPr>
          <w:sz w:val="22"/>
          <w:szCs w:val="22"/>
          <w:lang w:val="x-none"/>
        </w:rPr>
        <w:t xml:space="preserve"> </w:t>
      </w:r>
    </w:p>
    <w:p w14:paraId="2F0788C0" w14:textId="77777777" w:rsidR="00D839FA" w:rsidRDefault="00D839FA" w:rsidP="00D839FA">
      <w:pPr>
        <w:ind w:left="540"/>
        <w:rPr>
          <w:sz w:val="22"/>
          <w:szCs w:val="22"/>
        </w:rPr>
      </w:pPr>
      <w:r w:rsidRPr="00734A42">
        <w:rPr>
          <w:sz w:val="22"/>
          <w:szCs w:val="22"/>
          <w:lang w:val="x-none"/>
        </w:rPr>
        <w:t>[</w:t>
      </w:r>
      <w:r>
        <w:rPr>
          <w:sz w:val="22"/>
          <w:szCs w:val="22"/>
        </w:rPr>
        <w:t>40 CFR 63.11563(k)- Subpart AAAAAAA]</w:t>
      </w:r>
    </w:p>
    <w:p w14:paraId="4F160291" w14:textId="77777777" w:rsidR="00D839FA" w:rsidRDefault="00D839FA" w:rsidP="00D839FA">
      <w:pPr>
        <w:tabs>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szCs w:val="22"/>
        </w:rPr>
      </w:pPr>
    </w:p>
    <w:p w14:paraId="10055BF8" w14:textId="77777777" w:rsidR="00D839FA" w:rsidRPr="00B24F54" w:rsidRDefault="00D839FA" w:rsidP="00D839FA">
      <w:pPr>
        <w:tabs>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sz w:val="22"/>
          <w:szCs w:val="22"/>
        </w:rPr>
      </w:pPr>
      <w:r w:rsidRPr="00B24F54">
        <w:rPr>
          <w:b/>
          <w:sz w:val="22"/>
          <w:szCs w:val="22"/>
        </w:rPr>
        <w:t>TEST METHODS AND PROCEDURES</w:t>
      </w:r>
    </w:p>
    <w:p w14:paraId="4F353CF0" w14:textId="77777777" w:rsidR="00D839FA" w:rsidRPr="00705DD6" w:rsidRDefault="00D839FA" w:rsidP="009644D4">
      <w:pPr>
        <w:suppressAutoHyphens/>
        <w:spacing w:before="120"/>
        <w:ind w:left="720" w:hanging="634"/>
        <w:rPr>
          <w:bCs/>
          <w:sz w:val="22"/>
          <w:szCs w:val="22"/>
        </w:rPr>
      </w:pPr>
      <w:r w:rsidRPr="00C53F2F">
        <w:rPr>
          <w:sz w:val="22"/>
          <w:szCs w:val="22"/>
        </w:rPr>
        <w:t>13</w:t>
      </w:r>
      <w:r w:rsidR="00C53F2F">
        <w:rPr>
          <w:sz w:val="22"/>
          <w:szCs w:val="22"/>
        </w:rPr>
        <w:t>.</w:t>
      </w:r>
      <w:r w:rsidRPr="00331EA6">
        <w:rPr>
          <w:b/>
          <w:sz w:val="22"/>
          <w:szCs w:val="22"/>
        </w:rPr>
        <w:tab/>
      </w:r>
      <w:r w:rsidRPr="00331EA6">
        <w:rPr>
          <w:sz w:val="22"/>
          <w:szCs w:val="22"/>
          <w:u w:val="single"/>
        </w:rPr>
        <w:t>Frequency.</w:t>
      </w:r>
      <w:r w:rsidRPr="00331EA6">
        <w:rPr>
          <w:sz w:val="22"/>
          <w:szCs w:val="22"/>
        </w:rPr>
        <w:t xml:space="preserve">  V</w:t>
      </w:r>
      <w:r w:rsidRPr="00331EA6">
        <w:rPr>
          <w:bCs/>
          <w:sz w:val="22"/>
          <w:szCs w:val="22"/>
        </w:rPr>
        <w:t>isible emission</w:t>
      </w:r>
      <w:r>
        <w:rPr>
          <w:bCs/>
          <w:sz w:val="22"/>
          <w:szCs w:val="22"/>
        </w:rPr>
        <w:t>s, using EPA Method 9</w:t>
      </w:r>
      <w:r w:rsidRPr="00735A9E">
        <w:rPr>
          <w:bCs/>
          <w:sz w:val="22"/>
          <w:szCs w:val="22"/>
        </w:rPr>
        <w:t xml:space="preserve"> </w:t>
      </w:r>
      <w:r w:rsidRPr="00331EA6">
        <w:rPr>
          <w:bCs/>
          <w:sz w:val="22"/>
          <w:szCs w:val="22"/>
        </w:rPr>
        <w:t xml:space="preserve">shall be conducted during each </w:t>
      </w:r>
      <w:r w:rsidR="00603761">
        <w:rPr>
          <w:bCs/>
          <w:sz w:val="22"/>
          <w:szCs w:val="22"/>
        </w:rPr>
        <w:t xml:space="preserve">calendar </w:t>
      </w:r>
      <w:r w:rsidRPr="00331EA6">
        <w:rPr>
          <w:bCs/>
          <w:sz w:val="22"/>
          <w:szCs w:val="22"/>
        </w:rPr>
        <w:t>year (</w:t>
      </w:r>
      <w:r w:rsidR="00603761">
        <w:rPr>
          <w:bCs/>
          <w:sz w:val="22"/>
          <w:szCs w:val="22"/>
        </w:rPr>
        <w:t>January</w:t>
      </w:r>
      <w:r w:rsidRPr="00331EA6">
        <w:rPr>
          <w:bCs/>
          <w:sz w:val="22"/>
          <w:szCs w:val="22"/>
        </w:rPr>
        <w:t xml:space="preserve"> 1 </w:t>
      </w:r>
      <w:r w:rsidR="00603761">
        <w:rPr>
          <w:bCs/>
          <w:sz w:val="22"/>
          <w:szCs w:val="22"/>
        </w:rPr>
        <w:t>–</w:t>
      </w:r>
      <w:r w:rsidRPr="00331EA6">
        <w:rPr>
          <w:bCs/>
          <w:sz w:val="22"/>
          <w:szCs w:val="22"/>
        </w:rPr>
        <w:t xml:space="preserve"> </w:t>
      </w:r>
      <w:r w:rsidR="00603761">
        <w:rPr>
          <w:bCs/>
          <w:sz w:val="22"/>
          <w:szCs w:val="22"/>
        </w:rPr>
        <w:t>December 31</w:t>
      </w:r>
      <w:r>
        <w:rPr>
          <w:bCs/>
          <w:sz w:val="22"/>
          <w:szCs w:val="22"/>
        </w:rPr>
        <w:t xml:space="preserve">).  </w:t>
      </w:r>
      <w:r w:rsidRPr="00331EA6">
        <w:rPr>
          <w:bCs/>
          <w:sz w:val="22"/>
          <w:szCs w:val="22"/>
        </w:rPr>
        <w:t>PM tests</w:t>
      </w:r>
      <w:r>
        <w:rPr>
          <w:bCs/>
          <w:sz w:val="22"/>
          <w:szCs w:val="22"/>
        </w:rPr>
        <w:t xml:space="preserve"> shall be conducted </w:t>
      </w:r>
      <w:r w:rsidRPr="00331EA6">
        <w:rPr>
          <w:bCs/>
          <w:sz w:val="22"/>
          <w:szCs w:val="22"/>
        </w:rPr>
        <w:t>prior to permit renewal</w:t>
      </w:r>
      <w:r>
        <w:rPr>
          <w:bCs/>
          <w:sz w:val="22"/>
          <w:szCs w:val="22"/>
        </w:rPr>
        <w:t>.</w:t>
      </w:r>
      <w:r w:rsidRPr="00331EA6">
        <w:rPr>
          <w:bCs/>
          <w:sz w:val="22"/>
          <w:szCs w:val="22"/>
        </w:rPr>
        <w:t xml:space="preserve"> </w:t>
      </w:r>
      <w:r>
        <w:rPr>
          <w:bCs/>
          <w:sz w:val="22"/>
          <w:szCs w:val="22"/>
        </w:rPr>
        <w:t xml:space="preserve"> </w:t>
      </w:r>
      <w:r w:rsidRPr="00705DD6">
        <w:rPr>
          <w:bCs/>
          <w:sz w:val="22"/>
          <w:szCs w:val="22"/>
        </w:rPr>
        <w:t>Carbon monoxide (CO),</w:t>
      </w:r>
      <w:r>
        <w:rPr>
          <w:bCs/>
          <w:sz w:val="22"/>
          <w:szCs w:val="22"/>
        </w:rPr>
        <w:t xml:space="preserve"> </w:t>
      </w:r>
      <w:r w:rsidRPr="00705DD6">
        <w:rPr>
          <w:bCs/>
          <w:sz w:val="22"/>
          <w:szCs w:val="22"/>
        </w:rPr>
        <w:t xml:space="preserve">using EPA Method 10B shall be conducted within three (3) months of the issuance of this permit; and if the test results are equal or greater than 50% of the CO emissions limit in this permit, the facility is required to perform testing every </w:t>
      </w:r>
      <w:r>
        <w:rPr>
          <w:bCs/>
          <w:sz w:val="22"/>
          <w:szCs w:val="22"/>
        </w:rPr>
        <w:t>calendar</w:t>
      </w:r>
      <w:r w:rsidRPr="00705DD6">
        <w:rPr>
          <w:bCs/>
          <w:sz w:val="22"/>
          <w:szCs w:val="22"/>
        </w:rPr>
        <w:t xml:space="preserve"> year (</w:t>
      </w:r>
      <w:r>
        <w:rPr>
          <w:bCs/>
          <w:sz w:val="22"/>
          <w:szCs w:val="22"/>
        </w:rPr>
        <w:t>January</w:t>
      </w:r>
      <w:r w:rsidRPr="00705DD6">
        <w:rPr>
          <w:bCs/>
          <w:sz w:val="22"/>
          <w:szCs w:val="22"/>
        </w:rPr>
        <w:t xml:space="preserve"> 1 – </w:t>
      </w:r>
      <w:r>
        <w:rPr>
          <w:bCs/>
          <w:sz w:val="22"/>
          <w:szCs w:val="22"/>
        </w:rPr>
        <w:t xml:space="preserve">December </w:t>
      </w:r>
      <w:r w:rsidR="00C53F2F">
        <w:rPr>
          <w:bCs/>
          <w:sz w:val="22"/>
          <w:szCs w:val="22"/>
        </w:rPr>
        <w:t xml:space="preserve">31) </w:t>
      </w:r>
      <w:r w:rsidRPr="00705DD6">
        <w:rPr>
          <w:bCs/>
          <w:sz w:val="22"/>
          <w:szCs w:val="22"/>
        </w:rPr>
        <w:t>otherwise testi</w:t>
      </w:r>
      <w:r>
        <w:rPr>
          <w:bCs/>
          <w:sz w:val="22"/>
          <w:szCs w:val="22"/>
        </w:rPr>
        <w:t xml:space="preserve">ng is required prior to permit </w:t>
      </w:r>
      <w:r w:rsidRPr="00705DD6">
        <w:rPr>
          <w:bCs/>
          <w:sz w:val="22"/>
          <w:szCs w:val="22"/>
        </w:rPr>
        <w:t>renewal, for each of the following cases:</w:t>
      </w:r>
    </w:p>
    <w:p w14:paraId="7BC87425" w14:textId="77777777" w:rsidR="00FC433A" w:rsidRDefault="00FC433A" w:rsidP="00925785"/>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0"/>
        <w:gridCol w:w="2880"/>
      </w:tblGrid>
      <w:tr w:rsidR="00C53F2F" w:rsidRPr="00CC7C76" w14:paraId="61301162" w14:textId="77777777" w:rsidTr="00C53F2F">
        <w:tc>
          <w:tcPr>
            <w:tcW w:w="1890" w:type="dxa"/>
          </w:tcPr>
          <w:p w14:paraId="541CA54D" w14:textId="77777777" w:rsidR="00C53F2F" w:rsidRPr="00CC7C76" w:rsidRDefault="00C53F2F" w:rsidP="00A468F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Cs/>
                <w:sz w:val="22"/>
                <w:szCs w:val="22"/>
                <w:u w:val="single"/>
              </w:rPr>
            </w:pPr>
            <w:r w:rsidRPr="00CC7C76">
              <w:rPr>
                <w:bCs/>
                <w:sz w:val="22"/>
                <w:szCs w:val="22"/>
                <w:u w:val="single"/>
              </w:rPr>
              <w:t>Blowing Still (s)</w:t>
            </w:r>
          </w:p>
        </w:tc>
        <w:tc>
          <w:tcPr>
            <w:tcW w:w="2880" w:type="dxa"/>
          </w:tcPr>
          <w:p w14:paraId="69FE7088" w14:textId="77777777" w:rsidR="00C53F2F" w:rsidRPr="00CC7C76" w:rsidRDefault="00C53F2F" w:rsidP="00A468FB">
            <w:pPr>
              <w:jc w:val="both"/>
              <w:rPr>
                <w:bCs/>
                <w:sz w:val="22"/>
                <w:szCs w:val="22"/>
                <w:u w:val="single"/>
              </w:rPr>
            </w:pPr>
            <w:r w:rsidRPr="00CC7C76">
              <w:rPr>
                <w:bCs/>
                <w:sz w:val="22"/>
                <w:szCs w:val="22"/>
                <w:u w:val="single"/>
              </w:rPr>
              <w:t>Control</w:t>
            </w:r>
          </w:p>
        </w:tc>
      </w:tr>
      <w:tr w:rsidR="00C53F2F" w:rsidRPr="00CC7C76" w14:paraId="138E830B" w14:textId="77777777" w:rsidTr="00C53F2F">
        <w:tc>
          <w:tcPr>
            <w:tcW w:w="1890" w:type="dxa"/>
          </w:tcPr>
          <w:p w14:paraId="0C17BFBC" w14:textId="77777777" w:rsidR="00C53F2F" w:rsidRPr="00CC7C76" w:rsidRDefault="00C53F2F" w:rsidP="00A468F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Cs/>
                <w:sz w:val="22"/>
                <w:szCs w:val="22"/>
              </w:rPr>
            </w:pPr>
            <w:r w:rsidRPr="00CC7C76">
              <w:rPr>
                <w:bCs/>
                <w:sz w:val="22"/>
                <w:szCs w:val="22"/>
              </w:rPr>
              <w:t>No. 2 and 3</w:t>
            </w:r>
          </w:p>
        </w:tc>
        <w:tc>
          <w:tcPr>
            <w:tcW w:w="2880" w:type="dxa"/>
          </w:tcPr>
          <w:p w14:paraId="06234EB1" w14:textId="77777777" w:rsidR="00C53F2F" w:rsidRPr="00CC7C76" w:rsidRDefault="00C53F2F" w:rsidP="00A468FB">
            <w:pPr>
              <w:jc w:val="both"/>
              <w:rPr>
                <w:bCs/>
                <w:sz w:val="22"/>
                <w:szCs w:val="22"/>
              </w:rPr>
            </w:pPr>
            <w:proofErr w:type="spellStart"/>
            <w:r w:rsidRPr="00CC7C76">
              <w:rPr>
                <w:bCs/>
                <w:sz w:val="22"/>
                <w:szCs w:val="22"/>
              </w:rPr>
              <w:t>Neuces</w:t>
            </w:r>
            <w:proofErr w:type="spellEnd"/>
            <w:r w:rsidRPr="00CC7C76">
              <w:rPr>
                <w:bCs/>
                <w:sz w:val="22"/>
                <w:szCs w:val="22"/>
              </w:rPr>
              <w:t xml:space="preserve"> Incinerator.</w:t>
            </w:r>
          </w:p>
        </w:tc>
      </w:tr>
      <w:tr w:rsidR="00C53F2F" w:rsidRPr="00CC7C76" w14:paraId="3CA14004" w14:textId="77777777" w:rsidTr="00C53F2F">
        <w:tc>
          <w:tcPr>
            <w:tcW w:w="1890" w:type="dxa"/>
          </w:tcPr>
          <w:p w14:paraId="5D45ECF3" w14:textId="77777777" w:rsidR="00C53F2F" w:rsidRPr="00CC7C76" w:rsidRDefault="00C53F2F" w:rsidP="00A468F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Cs/>
                <w:sz w:val="22"/>
                <w:szCs w:val="22"/>
              </w:rPr>
            </w:pPr>
            <w:r w:rsidRPr="00CC7C76">
              <w:rPr>
                <w:bCs/>
                <w:sz w:val="22"/>
                <w:szCs w:val="22"/>
              </w:rPr>
              <w:t>No. 2 and 3</w:t>
            </w:r>
          </w:p>
        </w:tc>
        <w:tc>
          <w:tcPr>
            <w:tcW w:w="2880" w:type="dxa"/>
          </w:tcPr>
          <w:p w14:paraId="5EA009B5" w14:textId="77777777" w:rsidR="00C53F2F" w:rsidRPr="00CC7C76" w:rsidRDefault="00C53F2F" w:rsidP="00A468FB">
            <w:pPr>
              <w:jc w:val="both"/>
              <w:rPr>
                <w:bCs/>
                <w:sz w:val="22"/>
                <w:szCs w:val="22"/>
              </w:rPr>
            </w:pPr>
            <w:r w:rsidRPr="00CC7C76">
              <w:rPr>
                <w:bCs/>
                <w:sz w:val="22"/>
                <w:szCs w:val="22"/>
              </w:rPr>
              <w:t>UIP Preheater/Incinerator</w:t>
            </w:r>
          </w:p>
        </w:tc>
      </w:tr>
    </w:tbl>
    <w:p w14:paraId="1121BC70" w14:textId="77777777" w:rsidR="00FC433A" w:rsidRDefault="00FC433A" w:rsidP="00925785"/>
    <w:p w14:paraId="5646C624" w14:textId="77777777" w:rsidR="00FC433A" w:rsidRDefault="00FC433A" w:rsidP="00925785"/>
    <w:p w14:paraId="742C286B" w14:textId="77777777" w:rsidR="00C53F2F" w:rsidRPr="00331EA6" w:rsidRDefault="00C53F2F" w:rsidP="00C53F2F">
      <w:pPr>
        <w:ind w:left="630"/>
        <w:jc w:val="both"/>
        <w:rPr>
          <w:bCs/>
          <w:sz w:val="22"/>
          <w:szCs w:val="22"/>
        </w:rPr>
      </w:pPr>
      <w:r>
        <w:rPr>
          <w:bCs/>
          <w:sz w:val="22"/>
          <w:szCs w:val="22"/>
        </w:rPr>
        <w:t>PPD</w:t>
      </w:r>
      <w:r w:rsidRPr="00331EA6">
        <w:rPr>
          <w:bCs/>
          <w:sz w:val="22"/>
          <w:szCs w:val="22"/>
        </w:rPr>
        <w:t xml:space="preserve"> may require an owner or operator to conduct performance tests at the affected source at any other time when the action is authorized by Section 114 of the Clean Air Act.</w:t>
      </w:r>
    </w:p>
    <w:p w14:paraId="5D178CCD" w14:textId="77777777" w:rsidR="00C53F2F" w:rsidRDefault="00C53F2F" w:rsidP="00C53F2F">
      <w:pPr>
        <w:pStyle w:val="ListContinu"/>
        <w:pBdr>
          <w:top w:val="single" w:sz="6" w:space="0" w:color="FFFFFF"/>
          <w:left w:val="single" w:sz="6" w:space="0" w:color="FFFFFF"/>
          <w:bottom w:val="single" w:sz="6" w:space="0" w:color="FFFFFF"/>
          <w:right w:val="single" w:sz="6" w:space="0" w:color="FFFFFF"/>
        </w:pBdr>
        <w:tabs>
          <w:tab w:val="clear"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03"/>
        <w:ind w:left="630"/>
        <w:jc w:val="both"/>
        <w:rPr>
          <w:sz w:val="22"/>
          <w:szCs w:val="22"/>
        </w:rPr>
      </w:pPr>
      <w:r w:rsidRPr="00331EA6">
        <w:rPr>
          <w:sz w:val="22"/>
          <w:szCs w:val="22"/>
        </w:rPr>
        <w:t>[Rules 62-4.070(3) &amp; 62-297.310(</w:t>
      </w:r>
      <w:r w:rsidR="00603761">
        <w:rPr>
          <w:sz w:val="22"/>
          <w:szCs w:val="22"/>
        </w:rPr>
        <w:t>8</w:t>
      </w:r>
      <w:r w:rsidRPr="00331EA6">
        <w:rPr>
          <w:sz w:val="22"/>
          <w:szCs w:val="22"/>
        </w:rPr>
        <w:t>(a</w:t>
      </w:r>
      <w:r w:rsidR="00371E86" w:rsidRPr="00331EA6">
        <w:rPr>
          <w:sz w:val="22"/>
          <w:szCs w:val="22"/>
        </w:rPr>
        <w:t xml:space="preserve">) </w:t>
      </w:r>
      <w:r w:rsidR="00603761">
        <w:rPr>
          <w:sz w:val="22"/>
          <w:szCs w:val="22"/>
        </w:rPr>
        <w:t>4</w:t>
      </w:r>
      <w:r w:rsidRPr="00331EA6">
        <w:rPr>
          <w:sz w:val="22"/>
          <w:szCs w:val="22"/>
        </w:rPr>
        <w:t xml:space="preserve">, F.A.C.; 40 CFR 63.7 (3)] </w:t>
      </w:r>
    </w:p>
    <w:p w14:paraId="6B817F18" w14:textId="6637E289" w:rsidR="00C53F2F" w:rsidRDefault="002421D5" w:rsidP="002421D5">
      <w:pPr>
        <w:pStyle w:val="Style1"/>
        <w:tabs>
          <w:tab w:val="clear" w:pos="576"/>
          <w:tab w:val="clear" w:pos="1296"/>
          <w:tab w:val="clear" w:pos="2016"/>
          <w:tab w:val="clear" w:pos="2736"/>
          <w:tab w:val="clear" w:pos="8496"/>
          <w:tab w:val="clear" w:pos="8640"/>
        </w:tabs>
        <w:ind w:left="630" w:hanging="540"/>
        <w:jc w:val="left"/>
        <w:rPr>
          <w:sz w:val="22"/>
          <w:szCs w:val="22"/>
        </w:rPr>
      </w:pPr>
      <w:r w:rsidRPr="002421D5">
        <w:rPr>
          <w:sz w:val="22"/>
          <w:szCs w:val="22"/>
        </w:rPr>
        <w:t>1</w:t>
      </w:r>
      <w:r>
        <w:rPr>
          <w:sz w:val="22"/>
          <w:szCs w:val="22"/>
        </w:rPr>
        <w:t>4</w:t>
      </w:r>
      <w:r w:rsidRPr="002421D5">
        <w:rPr>
          <w:sz w:val="22"/>
          <w:szCs w:val="22"/>
        </w:rPr>
        <w:t>.</w:t>
      </w:r>
      <w:r w:rsidRPr="002421D5">
        <w:rPr>
          <w:sz w:val="22"/>
          <w:szCs w:val="22"/>
        </w:rPr>
        <w:tab/>
      </w:r>
      <w:r w:rsidR="00C53F2F" w:rsidRPr="00BD17C8">
        <w:rPr>
          <w:sz w:val="22"/>
          <w:szCs w:val="22"/>
          <w:u w:val="single"/>
        </w:rPr>
        <w:t>Special Compliance Tests</w:t>
      </w:r>
      <w:r w:rsidR="00C53F2F" w:rsidRPr="00BD17C8">
        <w:rPr>
          <w:sz w:val="22"/>
          <w:szCs w:val="22"/>
        </w:rPr>
        <w:t xml:space="preserve">.  </w:t>
      </w:r>
      <w:r w:rsidR="00907A76" w:rsidRPr="006639CA">
        <w:rPr>
          <w:sz w:val="22"/>
          <w:szCs w:val="22"/>
        </w:rPr>
        <w:t xml:space="preserve">When the Department, after investigation, has good reason (such as complaints, increased visible emissions or questionable maintenance of control equipment) to believe that any applicable emission standard contained in a Department rule or in a permit issued pursuant to those rules is being violated, it shall require the owner or operator of the emissions unit to conduct compliance tests which identify the nature and quantity of pollutant emissions from the emissions unit, unless the Department obtains other information sufficient to demonstrate compliance. The owner or operator of the emissions unit shall provide a report on the results of said tests to the </w:t>
      </w:r>
      <w:r w:rsidR="00DC5DEE" w:rsidRPr="006639CA">
        <w:rPr>
          <w:sz w:val="22"/>
          <w:szCs w:val="22"/>
        </w:rPr>
        <w:t>PPD</w:t>
      </w:r>
      <w:r w:rsidR="00907A76" w:rsidRPr="006639CA">
        <w:rPr>
          <w:sz w:val="22"/>
          <w:szCs w:val="22"/>
        </w:rPr>
        <w:t xml:space="preserve"> in accordance with the provisions of subsection 62-297.310(10), F.A.C. </w:t>
      </w:r>
      <w:r w:rsidR="00C53F2F" w:rsidRPr="00BD17C8">
        <w:rPr>
          <w:sz w:val="22"/>
          <w:szCs w:val="22"/>
        </w:rPr>
        <w:t xml:space="preserve">EPA Method 10B is the compliance testing method of CO. </w:t>
      </w:r>
      <w:r w:rsidR="00C53F2F" w:rsidRPr="00BD17C8">
        <w:rPr>
          <w:color w:val="000000"/>
          <w:sz w:val="22"/>
          <w:szCs w:val="22"/>
        </w:rPr>
        <w:t>The sampling time for each run shall be at least 60 minutes for EPA Method 10B.</w:t>
      </w:r>
    </w:p>
    <w:p w14:paraId="61F5A7C3" w14:textId="77777777" w:rsidR="00C53F2F" w:rsidRPr="00331EA6" w:rsidRDefault="00907A76" w:rsidP="002421D5">
      <w:pPr>
        <w:pStyle w:val="ListContinu"/>
        <w:pBdr>
          <w:top w:val="single" w:sz="6" w:space="0" w:color="FFFFFF"/>
          <w:left w:val="single" w:sz="6" w:space="0" w:color="FFFFFF"/>
          <w:bottom w:val="single" w:sz="6" w:space="0" w:color="FFFFFF"/>
          <w:right w:val="single" w:sz="6" w:space="0" w:color="FFFFFF"/>
        </w:pBdr>
        <w:tabs>
          <w:tab w:val="clear"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03"/>
        <w:rPr>
          <w:sz w:val="22"/>
          <w:szCs w:val="22"/>
        </w:rPr>
      </w:pPr>
      <w:r>
        <w:rPr>
          <w:sz w:val="22"/>
          <w:szCs w:val="22"/>
        </w:rPr>
        <w:t xml:space="preserve">     [Rule 62-297.310(8) (c</w:t>
      </w:r>
      <w:r w:rsidR="00C53F2F">
        <w:rPr>
          <w:sz w:val="22"/>
          <w:szCs w:val="22"/>
        </w:rPr>
        <w:t>), F.A.C., FESOP application received May 17, 2010]</w:t>
      </w:r>
      <w:r w:rsidR="00C53F2F" w:rsidRPr="00331EA6">
        <w:rPr>
          <w:sz w:val="22"/>
          <w:szCs w:val="22"/>
        </w:rPr>
        <w:t xml:space="preserve"> </w:t>
      </w:r>
      <w:r w:rsidR="00C53F2F">
        <w:rPr>
          <w:sz w:val="22"/>
          <w:szCs w:val="22"/>
        </w:rPr>
        <w:t xml:space="preserve"> </w:t>
      </w:r>
    </w:p>
    <w:p w14:paraId="1C9ED053" w14:textId="77777777" w:rsidR="00603761" w:rsidRPr="00590EB0" w:rsidRDefault="00C53F2F" w:rsidP="00603761">
      <w:pPr>
        <w:ind w:left="630" w:hanging="630"/>
        <w:rPr>
          <w:sz w:val="22"/>
          <w:szCs w:val="22"/>
        </w:rPr>
      </w:pPr>
      <w:r w:rsidRPr="00C53F2F">
        <w:rPr>
          <w:color w:val="000000"/>
          <w:sz w:val="22"/>
          <w:szCs w:val="22"/>
        </w:rPr>
        <w:t>1</w:t>
      </w:r>
      <w:r w:rsidR="002421D5">
        <w:rPr>
          <w:color w:val="000000"/>
          <w:sz w:val="22"/>
          <w:szCs w:val="22"/>
        </w:rPr>
        <w:t>5</w:t>
      </w:r>
      <w:r>
        <w:rPr>
          <w:color w:val="000000"/>
          <w:sz w:val="22"/>
          <w:szCs w:val="22"/>
        </w:rPr>
        <w:t>.</w:t>
      </w:r>
      <w:r w:rsidRPr="00B24F54">
        <w:rPr>
          <w:b/>
          <w:color w:val="000000"/>
          <w:sz w:val="22"/>
          <w:szCs w:val="22"/>
        </w:rPr>
        <w:t xml:space="preserve">  </w:t>
      </w:r>
      <w:r>
        <w:rPr>
          <w:b/>
          <w:color w:val="000000"/>
          <w:sz w:val="22"/>
          <w:szCs w:val="22"/>
        </w:rPr>
        <w:t xml:space="preserve">     </w:t>
      </w:r>
      <w:r w:rsidR="00603761" w:rsidRPr="007C22A2">
        <w:rPr>
          <w:sz w:val="22"/>
          <w:szCs w:val="22"/>
          <w:u w:val="single"/>
        </w:rPr>
        <w:t>Operating Conditions during Emissions Testing</w:t>
      </w:r>
      <w:r w:rsidR="00603761" w:rsidRPr="007C22A2">
        <w:rPr>
          <w:sz w:val="22"/>
          <w:szCs w:val="22"/>
        </w:rPr>
        <w:t>. Testing of emissions shall be conducted with the emissions unit operating at the testing capacity as defined below. 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w:t>
      </w:r>
      <w:r w:rsidR="00603761" w:rsidRPr="00590EB0">
        <w:rPr>
          <w:sz w:val="22"/>
          <w:szCs w:val="22"/>
        </w:rPr>
        <w:t xml:space="preserve"> </w:t>
      </w:r>
    </w:p>
    <w:p w14:paraId="13AAD473" w14:textId="77777777" w:rsidR="00603761" w:rsidRPr="00590EB0" w:rsidRDefault="00603761" w:rsidP="00603761">
      <w:pPr>
        <w:suppressAutoHyphens/>
        <w:ind w:left="630" w:hanging="630"/>
        <w:rPr>
          <w:sz w:val="22"/>
          <w:szCs w:val="22"/>
        </w:rPr>
      </w:pPr>
      <w:r>
        <w:rPr>
          <w:sz w:val="22"/>
          <w:szCs w:val="22"/>
        </w:rPr>
        <w:t xml:space="preserve">           [Rules 62-297.310(3</w:t>
      </w:r>
      <w:r w:rsidRPr="00590EB0">
        <w:rPr>
          <w:sz w:val="22"/>
          <w:szCs w:val="22"/>
        </w:rPr>
        <w:t>) and 62-4.070(3), F.A.C.]</w:t>
      </w:r>
    </w:p>
    <w:p w14:paraId="24119F65" w14:textId="77777777" w:rsidR="00C53F2F" w:rsidRPr="00E57CAF" w:rsidRDefault="002421D5" w:rsidP="009644D4">
      <w:pPr>
        <w:spacing w:before="120"/>
        <w:ind w:left="634" w:hanging="634"/>
        <w:rPr>
          <w:sz w:val="22"/>
          <w:szCs w:val="22"/>
        </w:rPr>
      </w:pPr>
      <w:r>
        <w:rPr>
          <w:sz w:val="22"/>
          <w:szCs w:val="22"/>
        </w:rPr>
        <w:t>16</w:t>
      </w:r>
      <w:r w:rsidR="00C53F2F">
        <w:rPr>
          <w:sz w:val="22"/>
          <w:szCs w:val="22"/>
        </w:rPr>
        <w:t xml:space="preserve">.      </w:t>
      </w:r>
      <w:r w:rsidR="00E57AC6" w:rsidRPr="00E57CAF">
        <w:rPr>
          <w:sz w:val="22"/>
          <w:szCs w:val="22"/>
          <w:u w:val="single"/>
        </w:rPr>
        <w:t>Required Process</w:t>
      </w:r>
      <w:r w:rsidR="00907A76" w:rsidRPr="00E57CAF">
        <w:rPr>
          <w:sz w:val="22"/>
          <w:szCs w:val="22"/>
          <w:u w:val="single"/>
        </w:rPr>
        <w:t xml:space="preserve"> </w:t>
      </w:r>
      <w:r w:rsidR="00E57AC6" w:rsidRPr="00E57CAF">
        <w:rPr>
          <w:sz w:val="22"/>
          <w:szCs w:val="22"/>
          <w:u w:val="single"/>
        </w:rPr>
        <w:t xml:space="preserve">Equipment. </w:t>
      </w:r>
      <w:r w:rsidR="00907A76" w:rsidRPr="00E57CAF">
        <w:rPr>
          <w:sz w:val="22"/>
          <w:szCs w:val="22"/>
        </w:rPr>
        <w:t>The owner or operator of an emissions unit for which emissions tests are required shall install, operate, and maintain equipment or instruments necessary to determine process parameters, when such data are needed in conjunction with emissions data to compare emissions test results with applicable emission limiting standards.</w:t>
      </w:r>
    </w:p>
    <w:p w14:paraId="531CBE8E" w14:textId="77777777" w:rsidR="00C53F2F" w:rsidRDefault="00C53F2F" w:rsidP="00603761">
      <w:pPr>
        <w:ind w:left="630"/>
        <w:rPr>
          <w:sz w:val="22"/>
          <w:szCs w:val="22"/>
        </w:rPr>
      </w:pPr>
      <w:r w:rsidRPr="00E57CAF">
        <w:rPr>
          <w:sz w:val="22"/>
          <w:szCs w:val="22"/>
        </w:rPr>
        <w:t>[Rule 62-297</w:t>
      </w:r>
      <w:r w:rsidRPr="00B24F54">
        <w:rPr>
          <w:sz w:val="22"/>
          <w:szCs w:val="22"/>
        </w:rPr>
        <w:t>.310(</w:t>
      </w:r>
      <w:r w:rsidR="00907A76">
        <w:rPr>
          <w:sz w:val="22"/>
          <w:szCs w:val="22"/>
        </w:rPr>
        <w:t>6</w:t>
      </w:r>
      <w:r w:rsidR="00E57AC6" w:rsidRPr="00B24F54">
        <w:rPr>
          <w:sz w:val="22"/>
          <w:szCs w:val="22"/>
        </w:rPr>
        <w:t>)</w:t>
      </w:r>
      <w:r w:rsidR="00E57AC6">
        <w:rPr>
          <w:sz w:val="22"/>
          <w:szCs w:val="22"/>
        </w:rPr>
        <w:t xml:space="preserve"> (</w:t>
      </w:r>
      <w:r w:rsidR="00907A76">
        <w:rPr>
          <w:sz w:val="22"/>
          <w:szCs w:val="22"/>
        </w:rPr>
        <w:t>a)</w:t>
      </w:r>
      <w:r w:rsidRPr="00B24F54">
        <w:rPr>
          <w:sz w:val="22"/>
          <w:szCs w:val="22"/>
        </w:rPr>
        <w:t>, F.A.C.]</w:t>
      </w:r>
    </w:p>
    <w:p w14:paraId="45B2F614" w14:textId="77777777" w:rsidR="00907A76" w:rsidRDefault="00C53F2F" w:rsidP="009644D4">
      <w:pPr>
        <w:spacing w:before="120"/>
        <w:ind w:left="634" w:hanging="634"/>
        <w:rPr>
          <w:b/>
          <w:sz w:val="22"/>
          <w:szCs w:val="22"/>
        </w:rPr>
      </w:pPr>
      <w:r w:rsidRPr="00E57CAF">
        <w:rPr>
          <w:sz w:val="22"/>
          <w:szCs w:val="22"/>
        </w:rPr>
        <w:t>1</w:t>
      </w:r>
      <w:r w:rsidR="002421D5">
        <w:rPr>
          <w:sz w:val="22"/>
          <w:szCs w:val="22"/>
        </w:rPr>
        <w:t>7</w:t>
      </w:r>
      <w:r w:rsidR="00C415D7" w:rsidRPr="00E57CAF">
        <w:rPr>
          <w:sz w:val="22"/>
          <w:szCs w:val="22"/>
        </w:rPr>
        <w:t>.</w:t>
      </w:r>
      <w:r w:rsidRPr="00E57CAF">
        <w:rPr>
          <w:b/>
          <w:sz w:val="22"/>
          <w:szCs w:val="22"/>
        </w:rPr>
        <w:t xml:space="preserve"> </w:t>
      </w:r>
      <w:r w:rsidR="00C415D7" w:rsidRPr="00E57CAF">
        <w:rPr>
          <w:b/>
          <w:sz w:val="22"/>
          <w:szCs w:val="22"/>
        </w:rPr>
        <w:t xml:space="preserve">   </w:t>
      </w:r>
      <w:r w:rsidRPr="00E57CAF">
        <w:rPr>
          <w:b/>
          <w:sz w:val="22"/>
          <w:szCs w:val="22"/>
        </w:rPr>
        <w:t xml:space="preserve"> </w:t>
      </w:r>
      <w:r w:rsidR="00E57CAF">
        <w:rPr>
          <w:b/>
          <w:sz w:val="22"/>
          <w:szCs w:val="22"/>
        </w:rPr>
        <w:t xml:space="preserve"> </w:t>
      </w:r>
      <w:r w:rsidR="00E57CAF" w:rsidRPr="00E57CAF">
        <w:rPr>
          <w:sz w:val="22"/>
          <w:szCs w:val="22"/>
          <w:u w:val="single"/>
        </w:rPr>
        <w:t>Accuracy of Process Measurement Equipment</w:t>
      </w:r>
      <w:r w:rsidR="00E57CAF" w:rsidRPr="00E57CAF">
        <w:rPr>
          <w:sz w:val="22"/>
          <w:szCs w:val="22"/>
        </w:rPr>
        <w:t>. Equipment or instruments used to directly or indirectly determine process parameters shall be calibrated and adjusted so as to determine the value of the process parameter to within 10 percent of its true value</w:t>
      </w:r>
      <w:r w:rsidR="00E57CAF">
        <w:t>.</w:t>
      </w:r>
    </w:p>
    <w:p w14:paraId="7D97269E" w14:textId="77777777" w:rsidR="00907A76" w:rsidRDefault="00E57CAF" w:rsidP="00E57CAF">
      <w:pPr>
        <w:ind w:left="630" w:hanging="547"/>
        <w:rPr>
          <w:b/>
          <w:sz w:val="22"/>
          <w:szCs w:val="22"/>
        </w:rPr>
      </w:pPr>
      <w:r>
        <w:rPr>
          <w:sz w:val="22"/>
          <w:szCs w:val="22"/>
        </w:rPr>
        <w:t xml:space="preserve">          </w:t>
      </w:r>
      <w:r w:rsidRPr="00E57CAF">
        <w:rPr>
          <w:sz w:val="22"/>
          <w:szCs w:val="22"/>
        </w:rPr>
        <w:t>[Rule 62-297</w:t>
      </w:r>
      <w:r w:rsidRPr="00B24F54">
        <w:rPr>
          <w:sz w:val="22"/>
          <w:szCs w:val="22"/>
        </w:rPr>
        <w:t>.310(</w:t>
      </w:r>
      <w:r>
        <w:rPr>
          <w:sz w:val="22"/>
          <w:szCs w:val="22"/>
        </w:rPr>
        <w:t>6</w:t>
      </w:r>
      <w:r w:rsidR="00E57AC6" w:rsidRPr="00B24F54">
        <w:rPr>
          <w:sz w:val="22"/>
          <w:szCs w:val="22"/>
        </w:rPr>
        <w:t>)</w:t>
      </w:r>
      <w:r w:rsidR="00E57AC6">
        <w:rPr>
          <w:sz w:val="22"/>
          <w:szCs w:val="22"/>
        </w:rPr>
        <w:t xml:space="preserve"> (</w:t>
      </w:r>
      <w:r>
        <w:rPr>
          <w:sz w:val="22"/>
          <w:szCs w:val="22"/>
        </w:rPr>
        <w:t>b)</w:t>
      </w:r>
      <w:r w:rsidRPr="00B24F54">
        <w:rPr>
          <w:sz w:val="22"/>
          <w:szCs w:val="22"/>
        </w:rPr>
        <w:t>, F.A.C.]</w:t>
      </w:r>
    </w:p>
    <w:p w14:paraId="2327E77F" w14:textId="77777777" w:rsidR="00C53F2F" w:rsidRPr="00B24F54" w:rsidRDefault="00CE0E28" w:rsidP="009644D4">
      <w:pPr>
        <w:pStyle w:val="List"/>
        <w:pBdr>
          <w:top w:val="single" w:sz="6" w:space="0" w:color="FFFFFF"/>
          <w:left w:val="single" w:sz="6" w:space="0" w:color="FFFFFF"/>
          <w:bottom w:val="single" w:sz="6" w:space="0" w:color="FFFFFF"/>
          <w:right w:val="single" w:sz="6" w:space="0" w:color="FFFFFF"/>
        </w:pBdr>
        <w:spacing w:before="120"/>
        <w:ind w:left="547" w:hanging="547"/>
        <w:jc w:val="both"/>
        <w:rPr>
          <w:color w:val="000000"/>
          <w:sz w:val="22"/>
          <w:szCs w:val="22"/>
        </w:rPr>
      </w:pPr>
      <w:r>
        <w:t>1</w:t>
      </w:r>
      <w:r w:rsidR="002421D5">
        <w:t>8</w:t>
      </w:r>
      <w:r w:rsidR="00C415D7">
        <w:t>.</w:t>
      </w:r>
      <w:r w:rsidR="00C53F2F" w:rsidRPr="00B24F54">
        <w:tab/>
      </w:r>
      <w:r w:rsidR="00C53F2F" w:rsidRPr="00994CCF">
        <w:rPr>
          <w:color w:val="000000"/>
          <w:sz w:val="22"/>
          <w:szCs w:val="22"/>
          <w:u w:val="single"/>
        </w:rPr>
        <w:t>PM Testing</w:t>
      </w:r>
      <w:r w:rsidR="00C53F2F">
        <w:rPr>
          <w:color w:val="000000"/>
          <w:sz w:val="22"/>
          <w:szCs w:val="22"/>
          <w:u w:val="single"/>
        </w:rPr>
        <w:t xml:space="preserve"> for Blowing Still No. 2</w:t>
      </w:r>
      <w:r w:rsidR="00C53F2F" w:rsidRPr="00994CCF">
        <w:rPr>
          <w:color w:val="000000"/>
          <w:sz w:val="22"/>
          <w:szCs w:val="22"/>
        </w:rPr>
        <w:t xml:space="preserve">.  </w:t>
      </w:r>
      <w:r w:rsidR="00C53F2F" w:rsidRPr="00B24F54">
        <w:rPr>
          <w:color w:val="000000"/>
          <w:sz w:val="22"/>
          <w:szCs w:val="22"/>
        </w:rPr>
        <w:t xml:space="preserve">The owner or operator shall determine compliance with the PM standards for </w:t>
      </w:r>
      <w:r w:rsidR="00C53F2F">
        <w:rPr>
          <w:color w:val="000000"/>
          <w:sz w:val="22"/>
          <w:szCs w:val="22"/>
        </w:rPr>
        <w:t xml:space="preserve">Blowing Still No.2 by </w:t>
      </w:r>
      <w:r w:rsidR="00C53F2F" w:rsidRPr="00B24F54">
        <w:rPr>
          <w:color w:val="000000"/>
          <w:sz w:val="22"/>
          <w:szCs w:val="22"/>
        </w:rPr>
        <w:t>using the following equation for each run:</w:t>
      </w:r>
    </w:p>
    <w:p w14:paraId="4CE8ADBB" w14:textId="77777777" w:rsidR="00C53F2F" w:rsidRPr="00B24F54" w:rsidRDefault="00C53F2F" w:rsidP="00C53F2F">
      <w:pPr>
        <w:pStyle w:val="List"/>
        <w:widowControl/>
        <w:pBdr>
          <w:top w:val="single" w:sz="6" w:space="0" w:color="FFFFFF"/>
          <w:left w:val="single" w:sz="6" w:space="0" w:color="FFFFFF"/>
          <w:bottom w:val="single" w:sz="6" w:space="0" w:color="FFFFFF"/>
          <w:right w:val="single" w:sz="6" w:space="0" w:color="FFFFFF"/>
        </w:pBdr>
        <w:tabs>
          <w:tab w:val="left" w:pos="630"/>
        </w:tabs>
        <w:ind w:left="630" w:hanging="630"/>
        <w:jc w:val="both"/>
      </w:pPr>
    </w:p>
    <w:p w14:paraId="155DBA6D" w14:textId="77777777" w:rsidR="00C53F2F" w:rsidRPr="00B24F54" w:rsidRDefault="00C53F2F" w:rsidP="00C53F2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32" w:lineRule="atLeast"/>
        <w:ind w:left="1440"/>
        <w:jc w:val="both"/>
        <w:rPr>
          <w:color w:val="000000"/>
          <w:sz w:val="22"/>
          <w:szCs w:val="22"/>
        </w:rPr>
      </w:pPr>
      <w:r w:rsidRPr="00B24F54">
        <w:rPr>
          <w:color w:val="000000"/>
          <w:sz w:val="22"/>
          <w:szCs w:val="22"/>
        </w:rPr>
        <w:tab/>
      </w:r>
      <w:r w:rsidRPr="00B24F54">
        <w:rPr>
          <w:color w:val="000000"/>
          <w:sz w:val="22"/>
          <w:szCs w:val="22"/>
        </w:rPr>
        <w:tab/>
      </w:r>
      <w:r w:rsidRPr="00B24F54">
        <w:rPr>
          <w:color w:val="000000"/>
          <w:sz w:val="22"/>
          <w:szCs w:val="22"/>
        </w:rPr>
        <w:tab/>
        <w:t>E = (</w:t>
      </w:r>
      <w:proofErr w:type="spellStart"/>
      <w:r w:rsidRPr="00B24F54">
        <w:rPr>
          <w:color w:val="000000"/>
          <w:sz w:val="22"/>
          <w:szCs w:val="22"/>
        </w:rPr>
        <w:t>cs</w:t>
      </w:r>
      <w:proofErr w:type="spellEnd"/>
      <w:r w:rsidRPr="00B24F54">
        <w:rPr>
          <w:color w:val="000000"/>
          <w:sz w:val="22"/>
          <w:szCs w:val="22"/>
        </w:rPr>
        <w:t xml:space="preserve"> </w:t>
      </w:r>
      <w:proofErr w:type="spellStart"/>
      <w:r w:rsidRPr="00B24F54">
        <w:rPr>
          <w:color w:val="000000"/>
          <w:sz w:val="22"/>
          <w:szCs w:val="22"/>
        </w:rPr>
        <w:t>Qsd</w:t>
      </w:r>
      <w:proofErr w:type="spellEnd"/>
      <w:r w:rsidRPr="00B24F54">
        <w:rPr>
          <w:color w:val="000000"/>
          <w:sz w:val="22"/>
          <w:szCs w:val="22"/>
        </w:rPr>
        <w:t>) / (PK)</w:t>
      </w:r>
      <w:r w:rsidRPr="00B24F54">
        <w:rPr>
          <w:color w:val="000000"/>
          <w:sz w:val="22"/>
          <w:szCs w:val="22"/>
        </w:rPr>
        <w:tab/>
      </w:r>
      <w:r w:rsidRPr="00B24F54">
        <w:rPr>
          <w:color w:val="000000"/>
          <w:sz w:val="22"/>
          <w:szCs w:val="22"/>
        </w:rPr>
        <w:tab/>
        <w:t>--- [E.1]</w:t>
      </w:r>
    </w:p>
    <w:p w14:paraId="47C592C2" w14:textId="77777777" w:rsidR="00C53F2F" w:rsidRPr="00B24F54" w:rsidRDefault="00C53F2F" w:rsidP="00C53F2F">
      <w:pPr>
        <w:tabs>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32" w:lineRule="atLeast"/>
        <w:jc w:val="both"/>
        <w:rPr>
          <w:color w:val="000000"/>
          <w:sz w:val="22"/>
          <w:szCs w:val="22"/>
        </w:rPr>
      </w:pPr>
      <w:r w:rsidRPr="00B24F54">
        <w:rPr>
          <w:color w:val="000000"/>
          <w:sz w:val="22"/>
          <w:szCs w:val="22"/>
        </w:rPr>
        <w:tab/>
      </w:r>
      <w:r w:rsidRPr="00B24F54">
        <w:rPr>
          <w:color w:val="000000"/>
          <w:sz w:val="22"/>
          <w:szCs w:val="22"/>
        </w:rPr>
        <w:tab/>
      </w:r>
      <w:proofErr w:type="gramStart"/>
      <w:r w:rsidRPr="00B24F54">
        <w:rPr>
          <w:color w:val="000000"/>
          <w:sz w:val="22"/>
          <w:szCs w:val="22"/>
        </w:rPr>
        <w:t>where</w:t>
      </w:r>
      <w:proofErr w:type="gramEnd"/>
      <w:r w:rsidRPr="00B24F54">
        <w:rPr>
          <w:color w:val="000000"/>
          <w:sz w:val="22"/>
          <w:szCs w:val="22"/>
        </w:rPr>
        <w:t>:</w:t>
      </w:r>
    </w:p>
    <w:p w14:paraId="019BE7EF" w14:textId="77777777" w:rsidR="00C53F2F" w:rsidRPr="00B24F54" w:rsidRDefault="00C53F2F" w:rsidP="00C53F2F">
      <w:pPr>
        <w:jc w:val="both"/>
        <w:rPr>
          <w:color w:val="000000"/>
          <w:sz w:val="22"/>
          <w:szCs w:val="22"/>
        </w:rPr>
      </w:pPr>
      <w:r w:rsidRPr="00B24F54">
        <w:rPr>
          <w:color w:val="000000"/>
          <w:sz w:val="22"/>
          <w:szCs w:val="22"/>
        </w:rPr>
        <w:tab/>
      </w:r>
      <w:r w:rsidRPr="00B24F54">
        <w:rPr>
          <w:color w:val="000000"/>
          <w:sz w:val="22"/>
          <w:szCs w:val="22"/>
        </w:rPr>
        <w:tab/>
      </w:r>
      <w:r w:rsidRPr="00B24F54">
        <w:rPr>
          <w:color w:val="000000"/>
          <w:sz w:val="22"/>
          <w:szCs w:val="22"/>
        </w:rPr>
        <w:tab/>
        <w:t>E = emission rate of particulate matter, kg/Mg (lb/ton).</w:t>
      </w:r>
    </w:p>
    <w:p w14:paraId="551D6BED" w14:textId="77777777" w:rsidR="00C53F2F" w:rsidRPr="00B24F54" w:rsidRDefault="00C53F2F" w:rsidP="00C53F2F">
      <w:pPr>
        <w:jc w:val="both"/>
        <w:rPr>
          <w:color w:val="000000"/>
          <w:sz w:val="22"/>
          <w:szCs w:val="22"/>
        </w:rPr>
      </w:pPr>
      <w:r w:rsidRPr="00B24F54">
        <w:rPr>
          <w:color w:val="000000"/>
          <w:sz w:val="22"/>
          <w:szCs w:val="22"/>
        </w:rPr>
        <w:tab/>
      </w:r>
      <w:r w:rsidRPr="00B24F54">
        <w:rPr>
          <w:color w:val="000000"/>
          <w:sz w:val="22"/>
          <w:szCs w:val="22"/>
        </w:rPr>
        <w:tab/>
      </w:r>
      <w:r w:rsidRPr="00B24F54">
        <w:rPr>
          <w:color w:val="000000"/>
          <w:sz w:val="22"/>
          <w:szCs w:val="22"/>
        </w:rPr>
        <w:tab/>
        <w:t>Cs = concentration of particulate matter, g/</w:t>
      </w:r>
      <w:proofErr w:type="spellStart"/>
      <w:r w:rsidRPr="00B24F54">
        <w:rPr>
          <w:color w:val="000000"/>
          <w:sz w:val="22"/>
          <w:szCs w:val="22"/>
        </w:rPr>
        <w:t>dscm</w:t>
      </w:r>
      <w:proofErr w:type="spellEnd"/>
      <w:r w:rsidRPr="00B24F54">
        <w:rPr>
          <w:color w:val="000000"/>
          <w:sz w:val="22"/>
          <w:szCs w:val="22"/>
        </w:rPr>
        <w:t xml:space="preserve"> (gr/</w:t>
      </w:r>
      <w:proofErr w:type="spellStart"/>
      <w:r w:rsidRPr="00B24F54">
        <w:rPr>
          <w:color w:val="000000"/>
          <w:sz w:val="22"/>
          <w:szCs w:val="22"/>
        </w:rPr>
        <w:t>dscf</w:t>
      </w:r>
      <w:proofErr w:type="spellEnd"/>
      <w:r w:rsidRPr="00B24F54">
        <w:rPr>
          <w:color w:val="000000"/>
          <w:sz w:val="22"/>
          <w:szCs w:val="22"/>
        </w:rPr>
        <w:t>).</w:t>
      </w:r>
    </w:p>
    <w:p w14:paraId="64C25477" w14:textId="77777777" w:rsidR="00C53F2F" w:rsidRPr="00B24F54" w:rsidRDefault="00C53F2F" w:rsidP="00C53F2F">
      <w:pPr>
        <w:jc w:val="both"/>
        <w:rPr>
          <w:color w:val="000000"/>
          <w:sz w:val="22"/>
          <w:szCs w:val="22"/>
        </w:rPr>
      </w:pPr>
      <w:r w:rsidRPr="00B24F54">
        <w:rPr>
          <w:color w:val="000000"/>
          <w:sz w:val="22"/>
          <w:szCs w:val="22"/>
        </w:rPr>
        <w:tab/>
      </w:r>
      <w:r w:rsidRPr="00B24F54">
        <w:rPr>
          <w:color w:val="000000"/>
          <w:sz w:val="22"/>
          <w:szCs w:val="22"/>
        </w:rPr>
        <w:tab/>
      </w:r>
      <w:r w:rsidRPr="00B24F54">
        <w:rPr>
          <w:color w:val="000000"/>
          <w:sz w:val="22"/>
          <w:szCs w:val="22"/>
        </w:rPr>
        <w:tab/>
      </w:r>
      <w:proofErr w:type="spellStart"/>
      <w:r w:rsidRPr="00B24F54">
        <w:rPr>
          <w:color w:val="000000"/>
          <w:sz w:val="22"/>
          <w:szCs w:val="22"/>
        </w:rPr>
        <w:t>Qsd</w:t>
      </w:r>
      <w:proofErr w:type="spellEnd"/>
      <w:r w:rsidRPr="00B24F54">
        <w:rPr>
          <w:color w:val="000000"/>
          <w:sz w:val="22"/>
          <w:szCs w:val="22"/>
        </w:rPr>
        <w:t xml:space="preserve"> = volumetric flow rate of effluent gas, </w:t>
      </w:r>
      <w:proofErr w:type="spellStart"/>
      <w:r w:rsidRPr="00B24F54">
        <w:rPr>
          <w:color w:val="000000"/>
          <w:sz w:val="22"/>
          <w:szCs w:val="22"/>
        </w:rPr>
        <w:t>dscm</w:t>
      </w:r>
      <w:proofErr w:type="spellEnd"/>
      <w:r w:rsidRPr="00B24F54">
        <w:rPr>
          <w:color w:val="000000"/>
          <w:sz w:val="22"/>
          <w:szCs w:val="22"/>
        </w:rPr>
        <w:t>/hr (</w:t>
      </w:r>
      <w:proofErr w:type="spellStart"/>
      <w:r w:rsidRPr="00B24F54">
        <w:rPr>
          <w:color w:val="000000"/>
          <w:sz w:val="22"/>
          <w:szCs w:val="22"/>
        </w:rPr>
        <w:t>dscf</w:t>
      </w:r>
      <w:proofErr w:type="spellEnd"/>
      <w:r w:rsidRPr="00B24F54">
        <w:rPr>
          <w:color w:val="000000"/>
          <w:sz w:val="22"/>
          <w:szCs w:val="22"/>
        </w:rPr>
        <w:t>/hr).</w:t>
      </w:r>
    </w:p>
    <w:p w14:paraId="0E2F37B8" w14:textId="77777777" w:rsidR="00C53F2F" w:rsidRPr="00B24F54" w:rsidRDefault="00C53F2F" w:rsidP="00C53F2F">
      <w:pPr>
        <w:ind w:left="2610" w:hanging="450"/>
        <w:jc w:val="both"/>
        <w:rPr>
          <w:color w:val="000000"/>
          <w:sz w:val="22"/>
          <w:szCs w:val="22"/>
        </w:rPr>
      </w:pPr>
      <w:r w:rsidRPr="00B24F54">
        <w:rPr>
          <w:color w:val="000000"/>
          <w:sz w:val="22"/>
          <w:szCs w:val="22"/>
        </w:rPr>
        <w:t>P = asphalt charging rate, Mg/hr (ton/hr).</w:t>
      </w:r>
    </w:p>
    <w:p w14:paraId="44794331" w14:textId="77777777" w:rsidR="00C53F2F" w:rsidRPr="00B24F54" w:rsidRDefault="00C53F2F" w:rsidP="00C53F2F">
      <w:pPr>
        <w:ind w:left="2610" w:hanging="450"/>
        <w:jc w:val="both"/>
        <w:rPr>
          <w:color w:val="000000"/>
          <w:sz w:val="22"/>
          <w:szCs w:val="22"/>
        </w:rPr>
      </w:pPr>
      <w:r w:rsidRPr="00B24F54">
        <w:rPr>
          <w:color w:val="000000"/>
          <w:sz w:val="22"/>
          <w:szCs w:val="22"/>
        </w:rPr>
        <w:t>K=conversion factor, 1000 g/kg [7000 (gr/lb)].</w:t>
      </w:r>
    </w:p>
    <w:p w14:paraId="3950B786" w14:textId="77777777" w:rsidR="00C53F2F" w:rsidRPr="00B24F54" w:rsidRDefault="00C53F2F" w:rsidP="009644D4">
      <w:pPr>
        <w:tabs>
          <w:tab w:val="left" w:pos="1"/>
          <w:tab w:val="left" w:pos="1440"/>
          <w:tab w:val="left" w:pos="2160"/>
          <w:tab w:val="left" w:pos="2880"/>
          <w:tab w:val="left" w:pos="3600"/>
          <w:tab w:val="left" w:pos="4320"/>
          <w:tab w:val="left" w:pos="5040"/>
          <w:tab w:val="left" w:pos="5760"/>
          <w:tab w:val="left" w:pos="6480"/>
          <w:tab w:val="left" w:pos="7200"/>
          <w:tab w:val="left" w:pos="7920"/>
          <w:tab w:val="left" w:pos="8640"/>
        </w:tabs>
        <w:spacing w:before="120"/>
        <w:ind w:left="1080" w:hanging="360"/>
        <w:jc w:val="both"/>
        <w:rPr>
          <w:color w:val="000000"/>
          <w:sz w:val="22"/>
          <w:szCs w:val="22"/>
        </w:rPr>
      </w:pPr>
      <w:r w:rsidRPr="00B24F54">
        <w:rPr>
          <w:color w:val="000000"/>
          <w:sz w:val="22"/>
          <w:szCs w:val="22"/>
        </w:rPr>
        <w:t xml:space="preserve">(1) </w:t>
      </w:r>
      <w:r w:rsidRPr="007C7E61">
        <w:rPr>
          <w:color w:val="000000"/>
          <w:sz w:val="22"/>
          <w:szCs w:val="22"/>
          <w:u w:val="single"/>
        </w:rPr>
        <w:t xml:space="preserve">Determining </w:t>
      </w:r>
      <w:proofErr w:type="spellStart"/>
      <w:r w:rsidRPr="007C7E61">
        <w:rPr>
          <w:color w:val="000000"/>
          <w:sz w:val="22"/>
          <w:szCs w:val="22"/>
          <w:u w:val="single"/>
        </w:rPr>
        <w:t>cs</w:t>
      </w:r>
      <w:proofErr w:type="spellEnd"/>
      <w:r w:rsidRPr="007C7E61">
        <w:rPr>
          <w:color w:val="000000"/>
          <w:sz w:val="22"/>
          <w:szCs w:val="22"/>
          <w:u w:val="single"/>
        </w:rPr>
        <w:t xml:space="preserve"> and </w:t>
      </w:r>
      <w:proofErr w:type="spellStart"/>
      <w:r w:rsidRPr="007C7E61">
        <w:rPr>
          <w:color w:val="000000"/>
          <w:sz w:val="22"/>
          <w:szCs w:val="22"/>
          <w:u w:val="single"/>
        </w:rPr>
        <w:t>Qsd</w:t>
      </w:r>
      <w:proofErr w:type="spellEnd"/>
      <w:r w:rsidRPr="007C7E61">
        <w:rPr>
          <w:color w:val="000000"/>
          <w:sz w:val="22"/>
          <w:szCs w:val="22"/>
          <w:u w:val="single"/>
        </w:rPr>
        <w:t xml:space="preserve"> in Equation E.1</w:t>
      </w:r>
      <w:r w:rsidRPr="007C7E61">
        <w:rPr>
          <w:color w:val="000000"/>
          <w:sz w:val="22"/>
          <w:szCs w:val="22"/>
        </w:rPr>
        <w:t xml:space="preserve">.  Method 5A shall be used to determine </w:t>
      </w:r>
      <w:proofErr w:type="spellStart"/>
      <w:r w:rsidRPr="007C7E61">
        <w:rPr>
          <w:color w:val="000000"/>
          <w:sz w:val="22"/>
          <w:szCs w:val="22"/>
        </w:rPr>
        <w:t>cs</w:t>
      </w:r>
      <w:proofErr w:type="spellEnd"/>
      <w:r w:rsidRPr="007C7E61">
        <w:rPr>
          <w:color w:val="000000"/>
          <w:sz w:val="22"/>
          <w:szCs w:val="22"/>
        </w:rPr>
        <w:t xml:space="preserve"> and </w:t>
      </w:r>
      <w:proofErr w:type="spellStart"/>
      <w:r w:rsidRPr="007C7E61">
        <w:rPr>
          <w:color w:val="000000"/>
          <w:sz w:val="22"/>
          <w:szCs w:val="22"/>
        </w:rPr>
        <w:t>Qsd</w:t>
      </w:r>
      <w:proofErr w:type="spellEnd"/>
      <w:r w:rsidRPr="007C7E61">
        <w:rPr>
          <w:color w:val="000000"/>
          <w:sz w:val="22"/>
          <w:szCs w:val="22"/>
        </w:rPr>
        <w:t xml:space="preserve"> of the</w:t>
      </w:r>
      <w:r>
        <w:rPr>
          <w:color w:val="000000"/>
          <w:sz w:val="22"/>
          <w:szCs w:val="22"/>
        </w:rPr>
        <w:t xml:space="preserve"> </w:t>
      </w:r>
      <w:r w:rsidRPr="00B24F54">
        <w:rPr>
          <w:color w:val="000000"/>
          <w:sz w:val="22"/>
          <w:szCs w:val="22"/>
        </w:rPr>
        <w:t xml:space="preserve">effluent gas.  The sampling time and sample volume for each run shall be at least 90 minutes or the duration of the coating blow or </w:t>
      </w:r>
      <w:proofErr w:type="spellStart"/>
      <w:r w:rsidRPr="00B24F54">
        <w:rPr>
          <w:color w:val="000000"/>
          <w:sz w:val="22"/>
          <w:szCs w:val="22"/>
        </w:rPr>
        <w:t>noncoating</w:t>
      </w:r>
      <w:proofErr w:type="spellEnd"/>
      <w:r w:rsidRPr="00B24F54">
        <w:rPr>
          <w:color w:val="000000"/>
          <w:sz w:val="22"/>
          <w:szCs w:val="22"/>
        </w:rPr>
        <w:t xml:space="preserve"> blow, whichever is greater, and 2.25 </w:t>
      </w:r>
      <w:proofErr w:type="spellStart"/>
      <w:r w:rsidRPr="00B24F54">
        <w:rPr>
          <w:color w:val="000000"/>
          <w:sz w:val="22"/>
          <w:szCs w:val="22"/>
        </w:rPr>
        <w:t>dscm</w:t>
      </w:r>
      <w:proofErr w:type="spellEnd"/>
      <w:r w:rsidRPr="00B24F54">
        <w:rPr>
          <w:color w:val="000000"/>
          <w:sz w:val="22"/>
          <w:szCs w:val="22"/>
        </w:rPr>
        <w:t xml:space="preserve"> (79.4 </w:t>
      </w:r>
      <w:proofErr w:type="spellStart"/>
      <w:r w:rsidRPr="00B24F54">
        <w:rPr>
          <w:color w:val="000000"/>
          <w:sz w:val="22"/>
          <w:szCs w:val="22"/>
        </w:rPr>
        <w:t>dscf</w:t>
      </w:r>
      <w:proofErr w:type="spellEnd"/>
      <w:r w:rsidRPr="00B24F54">
        <w:rPr>
          <w:color w:val="000000"/>
          <w:sz w:val="22"/>
          <w:szCs w:val="22"/>
        </w:rPr>
        <w:t>)</w:t>
      </w:r>
    </w:p>
    <w:p w14:paraId="73DB025C" w14:textId="77777777" w:rsidR="00C53F2F" w:rsidRPr="00B24F54" w:rsidRDefault="00C53F2F" w:rsidP="009644D4">
      <w:pPr>
        <w:tabs>
          <w:tab w:val="left" w:pos="1"/>
          <w:tab w:val="left" w:pos="1440"/>
          <w:tab w:val="left" w:pos="2160"/>
          <w:tab w:val="left" w:pos="2880"/>
          <w:tab w:val="left" w:pos="3600"/>
          <w:tab w:val="left" w:pos="4320"/>
          <w:tab w:val="left" w:pos="5040"/>
          <w:tab w:val="left" w:pos="5760"/>
          <w:tab w:val="left" w:pos="6480"/>
          <w:tab w:val="left" w:pos="7200"/>
          <w:tab w:val="left" w:pos="7920"/>
          <w:tab w:val="left" w:pos="8640"/>
        </w:tabs>
        <w:spacing w:before="120"/>
        <w:ind w:left="1080" w:hanging="360"/>
        <w:jc w:val="both"/>
        <w:rPr>
          <w:color w:val="000000"/>
          <w:sz w:val="22"/>
          <w:szCs w:val="22"/>
        </w:rPr>
      </w:pPr>
      <w:r w:rsidRPr="00B24F54">
        <w:rPr>
          <w:color w:val="000000"/>
          <w:sz w:val="22"/>
          <w:szCs w:val="22"/>
        </w:rPr>
        <w:t xml:space="preserve">(2) </w:t>
      </w:r>
      <w:r w:rsidRPr="00B24F54">
        <w:rPr>
          <w:color w:val="000000"/>
          <w:sz w:val="22"/>
          <w:szCs w:val="22"/>
          <w:u w:val="single"/>
        </w:rPr>
        <w:t>Determining P in Equation E.1</w:t>
      </w:r>
      <w:r w:rsidRPr="00B24F54">
        <w:rPr>
          <w:color w:val="000000"/>
          <w:sz w:val="22"/>
          <w:szCs w:val="22"/>
        </w:rPr>
        <w:t>.  P shall be computed for each run using the following equation:</w:t>
      </w:r>
    </w:p>
    <w:p w14:paraId="33F66D99" w14:textId="2D779C8C" w:rsidR="00C53F2F" w:rsidRPr="00B24F54" w:rsidRDefault="00C53F2F" w:rsidP="00C53F2F">
      <w:pPr>
        <w:tabs>
          <w:tab w:val="left" w:pos="1"/>
          <w:tab w:val="left" w:pos="1440"/>
          <w:tab w:val="left" w:pos="2160"/>
          <w:tab w:val="left" w:pos="2880"/>
          <w:tab w:val="left" w:pos="3600"/>
          <w:tab w:val="left" w:pos="4320"/>
          <w:tab w:val="left" w:pos="5040"/>
          <w:tab w:val="left" w:pos="5760"/>
          <w:tab w:val="left" w:pos="6480"/>
          <w:tab w:val="left" w:pos="7200"/>
          <w:tab w:val="left" w:pos="7920"/>
          <w:tab w:val="left" w:pos="8640"/>
        </w:tabs>
        <w:spacing w:line="232" w:lineRule="atLeast"/>
        <w:ind w:left="1080" w:hanging="360"/>
        <w:jc w:val="both"/>
        <w:rPr>
          <w:color w:val="000000"/>
          <w:sz w:val="22"/>
          <w:szCs w:val="22"/>
        </w:rPr>
      </w:pPr>
      <w:r w:rsidRPr="00B24F54">
        <w:rPr>
          <w:color w:val="000000"/>
          <w:sz w:val="22"/>
          <w:szCs w:val="22"/>
        </w:rPr>
        <w:tab/>
      </w:r>
      <w:r w:rsidRPr="00B24F54">
        <w:rPr>
          <w:color w:val="000000"/>
          <w:sz w:val="22"/>
          <w:szCs w:val="22"/>
        </w:rPr>
        <w:tab/>
      </w:r>
      <w:r w:rsidRPr="00B24F54">
        <w:rPr>
          <w:color w:val="000000"/>
          <w:sz w:val="22"/>
          <w:szCs w:val="22"/>
        </w:rPr>
        <w:tab/>
      </w:r>
      <w:r w:rsidRPr="00B24F54">
        <w:rPr>
          <w:color w:val="000000"/>
          <w:sz w:val="22"/>
          <w:szCs w:val="22"/>
        </w:rPr>
        <w:tab/>
      </w:r>
      <w:r w:rsidRPr="00B24F54">
        <w:rPr>
          <w:color w:val="000000"/>
          <w:sz w:val="22"/>
          <w:szCs w:val="22"/>
        </w:rPr>
        <w:tab/>
        <w:t>P = (</w:t>
      </w:r>
      <w:proofErr w:type="spellStart"/>
      <w:proofErr w:type="gramStart"/>
      <w:r w:rsidRPr="00B24F54">
        <w:rPr>
          <w:color w:val="000000"/>
          <w:sz w:val="22"/>
          <w:szCs w:val="22"/>
        </w:rPr>
        <w:t>V</w:t>
      </w:r>
      <w:r w:rsidR="009644D4">
        <w:rPr>
          <w:color w:val="000000"/>
          <w:sz w:val="22"/>
          <w:szCs w:val="22"/>
        </w:rPr>
        <w:t>d</w:t>
      </w:r>
      <w:proofErr w:type="spellEnd"/>
      <w:proofErr w:type="gramEnd"/>
      <w:r w:rsidRPr="00B24F54">
        <w:rPr>
          <w:color w:val="000000"/>
          <w:sz w:val="22"/>
          <w:szCs w:val="22"/>
        </w:rPr>
        <w:t>)</w:t>
      </w:r>
      <w:r w:rsidR="00371E86" w:rsidRPr="00B24F54">
        <w:rPr>
          <w:color w:val="000000"/>
          <w:sz w:val="22"/>
          <w:szCs w:val="22"/>
        </w:rPr>
        <w:t>/ (</w:t>
      </w:r>
      <w:r w:rsidRPr="00B24F54">
        <w:rPr>
          <w:color w:val="000000"/>
          <w:sz w:val="22"/>
          <w:szCs w:val="22"/>
        </w:rPr>
        <w:t>K′ t)</w:t>
      </w:r>
      <w:r w:rsidRPr="00B24F54">
        <w:rPr>
          <w:color w:val="000000"/>
          <w:sz w:val="22"/>
          <w:szCs w:val="22"/>
        </w:rPr>
        <w:tab/>
      </w:r>
      <w:r w:rsidRPr="00B24F54">
        <w:rPr>
          <w:color w:val="000000"/>
          <w:sz w:val="22"/>
          <w:szCs w:val="22"/>
        </w:rPr>
        <w:tab/>
      </w:r>
      <w:r w:rsidRPr="00B24F54">
        <w:rPr>
          <w:color w:val="000000"/>
          <w:sz w:val="22"/>
          <w:szCs w:val="22"/>
        </w:rPr>
        <w:tab/>
        <w:t>-- [E.2]</w:t>
      </w:r>
    </w:p>
    <w:p w14:paraId="0FD748E6" w14:textId="77777777" w:rsidR="00C53F2F" w:rsidRPr="00B24F54" w:rsidRDefault="00C53F2F" w:rsidP="00C53F2F">
      <w:pPr>
        <w:tabs>
          <w:tab w:val="left" w:pos="1"/>
          <w:tab w:val="left" w:pos="1440"/>
          <w:tab w:val="left" w:pos="2160"/>
          <w:tab w:val="left" w:pos="2880"/>
          <w:tab w:val="left" w:pos="3600"/>
          <w:tab w:val="left" w:pos="4320"/>
          <w:tab w:val="left" w:pos="5040"/>
          <w:tab w:val="left" w:pos="5760"/>
          <w:tab w:val="left" w:pos="6480"/>
          <w:tab w:val="left" w:pos="7200"/>
          <w:tab w:val="left" w:pos="7920"/>
          <w:tab w:val="left" w:pos="8640"/>
        </w:tabs>
        <w:spacing w:line="232" w:lineRule="atLeast"/>
        <w:ind w:left="1080" w:hanging="360"/>
        <w:jc w:val="both"/>
        <w:rPr>
          <w:color w:val="000000"/>
          <w:sz w:val="22"/>
          <w:szCs w:val="22"/>
        </w:rPr>
      </w:pPr>
      <w:r w:rsidRPr="00B24F54">
        <w:rPr>
          <w:color w:val="000000"/>
          <w:sz w:val="22"/>
          <w:szCs w:val="22"/>
        </w:rPr>
        <w:tab/>
        <w:t>Where:</w:t>
      </w:r>
    </w:p>
    <w:p w14:paraId="51144984" w14:textId="77777777" w:rsidR="00C53F2F" w:rsidRPr="00B24F54" w:rsidRDefault="00C53F2F" w:rsidP="00C53F2F">
      <w:pPr>
        <w:tabs>
          <w:tab w:val="left" w:pos="1"/>
          <w:tab w:val="left" w:pos="1440"/>
          <w:tab w:val="left" w:pos="2160"/>
          <w:tab w:val="left" w:pos="2880"/>
          <w:tab w:val="left" w:pos="3600"/>
          <w:tab w:val="left" w:pos="4320"/>
          <w:tab w:val="left" w:pos="5040"/>
          <w:tab w:val="left" w:pos="5760"/>
          <w:tab w:val="left" w:pos="6480"/>
          <w:tab w:val="left" w:pos="7200"/>
          <w:tab w:val="left" w:pos="7920"/>
          <w:tab w:val="left" w:pos="8640"/>
        </w:tabs>
        <w:spacing w:line="232" w:lineRule="atLeast"/>
        <w:ind w:left="1080" w:hanging="360"/>
        <w:jc w:val="both"/>
        <w:rPr>
          <w:color w:val="000000"/>
          <w:sz w:val="22"/>
          <w:szCs w:val="22"/>
        </w:rPr>
      </w:pPr>
      <w:r w:rsidRPr="00B24F54">
        <w:rPr>
          <w:color w:val="000000"/>
          <w:sz w:val="22"/>
          <w:szCs w:val="22"/>
        </w:rPr>
        <w:lastRenderedPageBreak/>
        <w:tab/>
      </w:r>
      <w:r w:rsidRPr="00B24F54">
        <w:rPr>
          <w:color w:val="000000"/>
          <w:sz w:val="22"/>
          <w:szCs w:val="22"/>
        </w:rPr>
        <w:tab/>
      </w:r>
      <w:r w:rsidRPr="00B24F54">
        <w:rPr>
          <w:color w:val="000000"/>
          <w:sz w:val="22"/>
          <w:szCs w:val="22"/>
        </w:rPr>
        <w:tab/>
        <w:t>P = asphalt charging rate to blowing still, Mg/hr (ton/hr).</w:t>
      </w:r>
    </w:p>
    <w:p w14:paraId="12551C01" w14:textId="77777777" w:rsidR="00C53F2F" w:rsidRPr="00B24F54" w:rsidRDefault="00C53F2F" w:rsidP="00C53F2F">
      <w:pPr>
        <w:tabs>
          <w:tab w:val="left" w:pos="1"/>
          <w:tab w:val="left" w:pos="1440"/>
          <w:tab w:val="left" w:pos="2160"/>
          <w:tab w:val="left" w:pos="2880"/>
          <w:tab w:val="left" w:pos="3600"/>
          <w:tab w:val="left" w:pos="4320"/>
          <w:tab w:val="left" w:pos="5040"/>
          <w:tab w:val="left" w:pos="5760"/>
          <w:tab w:val="left" w:pos="6480"/>
          <w:tab w:val="left" w:pos="7200"/>
          <w:tab w:val="left" w:pos="7920"/>
          <w:tab w:val="left" w:pos="8640"/>
        </w:tabs>
        <w:spacing w:line="232" w:lineRule="atLeast"/>
        <w:ind w:left="1080" w:hanging="360"/>
        <w:jc w:val="both"/>
        <w:rPr>
          <w:color w:val="000000"/>
          <w:sz w:val="22"/>
          <w:szCs w:val="22"/>
        </w:rPr>
      </w:pPr>
      <w:r w:rsidRPr="00B24F54">
        <w:rPr>
          <w:color w:val="000000"/>
          <w:sz w:val="22"/>
          <w:szCs w:val="22"/>
        </w:rPr>
        <w:tab/>
      </w:r>
      <w:r w:rsidRPr="00B24F54">
        <w:rPr>
          <w:color w:val="000000"/>
          <w:sz w:val="22"/>
          <w:szCs w:val="22"/>
        </w:rPr>
        <w:tab/>
      </w:r>
      <w:r w:rsidRPr="00B24F54">
        <w:rPr>
          <w:color w:val="000000"/>
          <w:sz w:val="22"/>
          <w:szCs w:val="22"/>
        </w:rPr>
        <w:tab/>
        <w:t>V = volume of asphalt charged, m3 (ft3).</w:t>
      </w:r>
    </w:p>
    <w:p w14:paraId="66201E0A" w14:textId="5DF147E0" w:rsidR="00C53F2F" w:rsidRPr="00B24F54" w:rsidRDefault="00C53F2F" w:rsidP="00C53F2F">
      <w:pPr>
        <w:tabs>
          <w:tab w:val="left" w:pos="1"/>
          <w:tab w:val="left" w:pos="1440"/>
          <w:tab w:val="left" w:pos="2160"/>
          <w:tab w:val="left" w:pos="2880"/>
          <w:tab w:val="left" w:pos="3600"/>
          <w:tab w:val="left" w:pos="4320"/>
          <w:tab w:val="left" w:pos="5040"/>
          <w:tab w:val="left" w:pos="5760"/>
          <w:tab w:val="left" w:pos="6480"/>
          <w:tab w:val="left" w:pos="7200"/>
          <w:tab w:val="left" w:pos="7920"/>
          <w:tab w:val="left" w:pos="8640"/>
        </w:tabs>
        <w:spacing w:line="232" w:lineRule="atLeast"/>
        <w:ind w:left="1080" w:hanging="360"/>
        <w:jc w:val="both"/>
        <w:rPr>
          <w:color w:val="000000"/>
          <w:sz w:val="22"/>
          <w:szCs w:val="22"/>
        </w:rPr>
      </w:pPr>
      <w:r w:rsidRPr="00B24F54">
        <w:rPr>
          <w:color w:val="000000"/>
          <w:sz w:val="22"/>
          <w:szCs w:val="22"/>
        </w:rPr>
        <w:tab/>
      </w:r>
      <w:r w:rsidRPr="00B24F54">
        <w:rPr>
          <w:color w:val="000000"/>
          <w:sz w:val="22"/>
          <w:szCs w:val="22"/>
        </w:rPr>
        <w:tab/>
      </w:r>
      <w:r w:rsidRPr="00B24F54">
        <w:rPr>
          <w:color w:val="000000"/>
          <w:sz w:val="22"/>
          <w:szCs w:val="22"/>
        </w:rPr>
        <w:tab/>
      </w:r>
      <w:r w:rsidR="009644D4">
        <w:rPr>
          <w:color w:val="000000"/>
          <w:sz w:val="22"/>
          <w:szCs w:val="22"/>
        </w:rPr>
        <w:t>d</w:t>
      </w:r>
      <w:r w:rsidRPr="00B24F54">
        <w:rPr>
          <w:color w:val="000000"/>
          <w:sz w:val="22"/>
          <w:szCs w:val="22"/>
        </w:rPr>
        <w:t xml:space="preserve"> = density of asphalt, kg/m3 (lb/ft3).</w:t>
      </w:r>
    </w:p>
    <w:p w14:paraId="792D5100" w14:textId="77777777" w:rsidR="00C53F2F" w:rsidRPr="00B24F54" w:rsidRDefault="00C53F2F" w:rsidP="00C53F2F">
      <w:pPr>
        <w:tabs>
          <w:tab w:val="left" w:pos="1"/>
          <w:tab w:val="left" w:pos="1440"/>
          <w:tab w:val="left" w:pos="2160"/>
          <w:tab w:val="left" w:pos="2880"/>
          <w:tab w:val="left" w:pos="3600"/>
          <w:tab w:val="left" w:pos="4320"/>
          <w:tab w:val="left" w:pos="5040"/>
          <w:tab w:val="left" w:pos="5760"/>
          <w:tab w:val="left" w:pos="6480"/>
          <w:tab w:val="left" w:pos="7200"/>
          <w:tab w:val="left" w:pos="7920"/>
          <w:tab w:val="left" w:pos="8640"/>
        </w:tabs>
        <w:spacing w:line="232" w:lineRule="atLeast"/>
        <w:ind w:left="1080" w:hanging="360"/>
        <w:jc w:val="both"/>
        <w:rPr>
          <w:color w:val="000000"/>
          <w:sz w:val="22"/>
          <w:szCs w:val="22"/>
        </w:rPr>
      </w:pPr>
      <w:r w:rsidRPr="00B24F54">
        <w:rPr>
          <w:color w:val="000000"/>
          <w:sz w:val="22"/>
          <w:szCs w:val="22"/>
        </w:rPr>
        <w:tab/>
      </w:r>
      <w:r w:rsidRPr="00B24F54">
        <w:rPr>
          <w:color w:val="000000"/>
          <w:sz w:val="22"/>
          <w:szCs w:val="22"/>
        </w:rPr>
        <w:tab/>
      </w:r>
      <w:r w:rsidRPr="00B24F54">
        <w:rPr>
          <w:color w:val="000000"/>
          <w:sz w:val="22"/>
          <w:szCs w:val="22"/>
        </w:rPr>
        <w:tab/>
        <w:t>K′ = conversion factor, 1000 kg/Mg (2000 lb/ton).</w:t>
      </w:r>
    </w:p>
    <w:p w14:paraId="5A89785E" w14:textId="77777777" w:rsidR="00C53F2F" w:rsidRPr="00B24F54" w:rsidRDefault="00C53F2F" w:rsidP="00C53F2F">
      <w:pPr>
        <w:tabs>
          <w:tab w:val="left" w:pos="1"/>
          <w:tab w:val="left" w:pos="1440"/>
          <w:tab w:val="left" w:pos="2160"/>
          <w:tab w:val="left" w:pos="2880"/>
          <w:tab w:val="left" w:pos="3600"/>
          <w:tab w:val="left" w:pos="4320"/>
          <w:tab w:val="left" w:pos="5040"/>
          <w:tab w:val="left" w:pos="5760"/>
          <w:tab w:val="left" w:pos="6480"/>
          <w:tab w:val="left" w:pos="7200"/>
          <w:tab w:val="left" w:pos="7920"/>
          <w:tab w:val="left" w:pos="8640"/>
        </w:tabs>
        <w:spacing w:line="232" w:lineRule="atLeast"/>
        <w:ind w:left="1080" w:hanging="360"/>
        <w:jc w:val="both"/>
        <w:rPr>
          <w:color w:val="000000"/>
          <w:sz w:val="22"/>
          <w:szCs w:val="22"/>
        </w:rPr>
      </w:pPr>
      <w:r w:rsidRPr="00B24F54">
        <w:rPr>
          <w:color w:val="000000"/>
          <w:sz w:val="22"/>
          <w:szCs w:val="22"/>
        </w:rPr>
        <w:tab/>
      </w:r>
      <w:r w:rsidRPr="00B24F54">
        <w:rPr>
          <w:color w:val="000000"/>
          <w:sz w:val="22"/>
          <w:szCs w:val="22"/>
        </w:rPr>
        <w:tab/>
      </w:r>
      <w:r w:rsidRPr="00B24F54">
        <w:rPr>
          <w:color w:val="000000"/>
          <w:sz w:val="22"/>
          <w:szCs w:val="22"/>
        </w:rPr>
        <w:tab/>
        <w:t>t = duration of test run, hr.</w:t>
      </w:r>
    </w:p>
    <w:p w14:paraId="66DB824A" w14:textId="77777777" w:rsidR="00FC433A" w:rsidRDefault="00FC433A" w:rsidP="00C53F2F">
      <w:pPr>
        <w:ind w:left="630" w:hanging="630"/>
      </w:pPr>
    </w:p>
    <w:p w14:paraId="0E22506A" w14:textId="77777777" w:rsidR="00C415D7" w:rsidRPr="00B24F54" w:rsidRDefault="00C415D7" w:rsidP="00C415D7">
      <w:pPr>
        <w:tabs>
          <w:tab w:val="left" w:pos="1"/>
          <w:tab w:val="left" w:pos="1440"/>
          <w:tab w:val="left" w:pos="2160"/>
          <w:tab w:val="left" w:pos="2880"/>
          <w:tab w:val="left" w:pos="3600"/>
          <w:tab w:val="left" w:pos="4320"/>
          <w:tab w:val="left" w:pos="5040"/>
          <w:tab w:val="left" w:pos="5760"/>
          <w:tab w:val="left" w:pos="6480"/>
          <w:tab w:val="left" w:pos="7200"/>
          <w:tab w:val="left" w:pos="7920"/>
          <w:tab w:val="left" w:pos="8640"/>
        </w:tabs>
        <w:spacing w:line="232" w:lineRule="atLeast"/>
        <w:ind w:left="1530" w:hanging="360"/>
        <w:jc w:val="both"/>
        <w:rPr>
          <w:color w:val="000000"/>
          <w:sz w:val="22"/>
          <w:szCs w:val="22"/>
        </w:rPr>
      </w:pPr>
      <w:r w:rsidRPr="00B24F54">
        <w:rPr>
          <w:color w:val="000000"/>
          <w:sz w:val="22"/>
          <w:szCs w:val="22"/>
        </w:rPr>
        <w:t>(</w:t>
      </w:r>
      <w:proofErr w:type="spellStart"/>
      <w:r w:rsidRPr="00B24F54">
        <w:rPr>
          <w:color w:val="000000"/>
          <w:sz w:val="22"/>
          <w:szCs w:val="22"/>
        </w:rPr>
        <w:t>i</w:t>
      </w:r>
      <w:proofErr w:type="spellEnd"/>
      <w:r w:rsidRPr="00B24F54">
        <w:rPr>
          <w:color w:val="000000"/>
          <w:sz w:val="22"/>
          <w:szCs w:val="22"/>
        </w:rPr>
        <w:t>) V shall be measured by any means accurate to within 10 percent.</w:t>
      </w:r>
    </w:p>
    <w:p w14:paraId="5573ABD4" w14:textId="77777777" w:rsidR="00C415D7" w:rsidRPr="00B24F54" w:rsidRDefault="00C415D7" w:rsidP="00C415D7">
      <w:pPr>
        <w:tabs>
          <w:tab w:val="left" w:pos="1"/>
          <w:tab w:val="left" w:pos="1440"/>
          <w:tab w:val="left" w:pos="2160"/>
          <w:tab w:val="left" w:pos="2880"/>
          <w:tab w:val="left" w:pos="3600"/>
          <w:tab w:val="left" w:pos="4320"/>
          <w:tab w:val="left" w:pos="5040"/>
          <w:tab w:val="left" w:pos="5760"/>
          <w:tab w:val="left" w:pos="6480"/>
          <w:tab w:val="left" w:pos="7200"/>
          <w:tab w:val="left" w:pos="7920"/>
          <w:tab w:val="left" w:pos="8640"/>
        </w:tabs>
        <w:spacing w:line="232" w:lineRule="atLeast"/>
        <w:ind w:left="1530" w:hanging="360"/>
        <w:jc w:val="both"/>
        <w:rPr>
          <w:color w:val="000000"/>
          <w:sz w:val="22"/>
          <w:szCs w:val="22"/>
        </w:rPr>
      </w:pPr>
      <w:r w:rsidRPr="00B24F54">
        <w:rPr>
          <w:color w:val="000000"/>
          <w:sz w:val="22"/>
          <w:szCs w:val="22"/>
        </w:rPr>
        <w:t xml:space="preserve">(ii) </w:t>
      </w:r>
      <w:proofErr w:type="gramStart"/>
      <w:r w:rsidRPr="00B24F54">
        <w:rPr>
          <w:color w:val="000000"/>
          <w:sz w:val="22"/>
          <w:szCs w:val="22"/>
        </w:rPr>
        <w:t>d</w:t>
      </w:r>
      <w:proofErr w:type="gramEnd"/>
      <w:r w:rsidRPr="00B24F54">
        <w:rPr>
          <w:color w:val="000000"/>
          <w:sz w:val="22"/>
          <w:szCs w:val="22"/>
        </w:rPr>
        <w:t xml:space="preserve"> shall be computed using the following</w:t>
      </w:r>
    </w:p>
    <w:p w14:paraId="5193BC21" w14:textId="77777777" w:rsidR="00C415D7" w:rsidRPr="00B24F54" w:rsidRDefault="00C415D7" w:rsidP="00C415D7">
      <w:pPr>
        <w:tabs>
          <w:tab w:val="left" w:pos="1"/>
          <w:tab w:val="left" w:pos="1440"/>
          <w:tab w:val="left" w:pos="2160"/>
          <w:tab w:val="left" w:pos="2880"/>
          <w:tab w:val="left" w:pos="3600"/>
          <w:tab w:val="left" w:pos="4320"/>
          <w:tab w:val="left" w:pos="5040"/>
          <w:tab w:val="left" w:pos="5760"/>
          <w:tab w:val="left" w:pos="6480"/>
          <w:tab w:val="left" w:pos="7200"/>
          <w:tab w:val="left" w:pos="7920"/>
          <w:tab w:val="left" w:pos="8640"/>
        </w:tabs>
        <w:spacing w:line="232" w:lineRule="atLeast"/>
        <w:ind w:left="1530" w:hanging="360"/>
        <w:jc w:val="both"/>
        <w:rPr>
          <w:color w:val="000000"/>
          <w:sz w:val="22"/>
          <w:szCs w:val="22"/>
        </w:rPr>
      </w:pPr>
      <w:proofErr w:type="gramStart"/>
      <w:r w:rsidRPr="00B24F54">
        <w:rPr>
          <w:color w:val="000000"/>
          <w:sz w:val="22"/>
          <w:szCs w:val="22"/>
        </w:rPr>
        <w:t>equation</w:t>
      </w:r>
      <w:proofErr w:type="gramEnd"/>
      <w:r w:rsidRPr="00B24F54">
        <w:rPr>
          <w:color w:val="000000"/>
          <w:sz w:val="22"/>
          <w:szCs w:val="22"/>
        </w:rPr>
        <w:t>:</w:t>
      </w:r>
    </w:p>
    <w:p w14:paraId="2BA52F35" w14:textId="77777777" w:rsidR="00C415D7" w:rsidRPr="00B24F54" w:rsidRDefault="00C415D7" w:rsidP="00C415D7">
      <w:pPr>
        <w:tabs>
          <w:tab w:val="left" w:pos="1"/>
          <w:tab w:val="left" w:pos="1440"/>
          <w:tab w:val="left" w:pos="2160"/>
          <w:tab w:val="left" w:pos="2880"/>
          <w:tab w:val="left" w:pos="3600"/>
          <w:tab w:val="left" w:pos="4320"/>
          <w:tab w:val="left" w:pos="5040"/>
          <w:tab w:val="left" w:pos="5760"/>
          <w:tab w:val="left" w:pos="6480"/>
          <w:tab w:val="left" w:pos="7200"/>
          <w:tab w:val="left" w:pos="7920"/>
          <w:tab w:val="left" w:pos="8640"/>
        </w:tabs>
        <w:spacing w:line="232" w:lineRule="atLeast"/>
        <w:ind w:left="1080" w:hanging="360"/>
        <w:jc w:val="both"/>
        <w:rPr>
          <w:color w:val="000000"/>
          <w:sz w:val="22"/>
          <w:szCs w:val="22"/>
        </w:rPr>
      </w:pPr>
    </w:p>
    <w:p w14:paraId="7B10C956" w14:textId="77777777" w:rsidR="00C415D7" w:rsidRPr="00B24F54" w:rsidRDefault="00C415D7" w:rsidP="00C415D7">
      <w:pPr>
        <w:tabs>
          <w:tab w:val="left" w:pos="1"/>
          <w:tab w:val="left" w:pos="1440"/>
          <w:tab w:val="left" w:pos="2160"/>
          <w:tab w:val="left" w:pos="2880"/>
          <w:tab w:val="left" w:pos="3600"/>
          <w:tab w:val="left" w:pos="4320"/>
          <w:tab w:val="left" w:pos="5040"/>
          <w:tab w:val="left" w:pos="5760"/>
          <w:tab w:val="left" w:pos="6480"/>
          <w:tab w:val="left" w:pos="7200"/>
          <w:tab w:val="left" w:pos="7920"/>
          <w:tab w:val="left" w:pos="8640"/>
        </w:tabs>
        <w:spacing w:line="232" w:lineRule="atLeast"/>
        <w:ind w:left="1080" w:hanging="360"/>
        <w:jc w:val="both"/>
        <w:rPr>
          <w:color w:val="000000"/>
          <w:sz w:val="22"/>
          <w:szCs w:val="22"/>
        </w:rPr>
      </w:pPr>
      <w:r w:rsidRPr="00B24F54">
        <w:rPr>
          <w:color w:val="000000"/>
          <w:sz w:val="22"/>
          <w:szCs w:val="22"/>
        </w:rPr>
        <w:tab/>
      </w:r>
      <w:r w:rsidRPr="00B24F54">
        <w:rPr>
          <w:color w:val="000000"/>
          <w:sz w:val="22"/>
          <w:szCs w:val="22"/>
        </w:rPr>
        <w:tab/>
      </w:r>
      <w:r w:rsidRPr="00B24F54">
        <w:rPr>
          <w:color w:val="000000"/>
          <w:sz w:val="22"/>
          <w:szCs w:val="22"/>
        </w:rPr>
        <w:tab/>
      </w:r>
      <w:r w:rsidRPr="00B24F54">
        <w:rPr>
          <w:color w:val="000000"/>
          <w:sz w:val="22"/>
          <w:szCs w:val="22"/>
        </w:rPr>
        <w:tab/>
      </w:r>
      <w:r w:rsidRPr="00B24F54">
        <w:rPr>
          <w:color w:val="000000"/>
          <w:sz w:val="22"/>
          <w:szCs w:val="22"/>
        </w:rPr>
        <w:tab/>
        <w:t xml:space="preserve">d = K1 – K2 </w:t>
      </w:r>
      <w:proofErr w:type="spellStart"/>
      <w:r w:rsidRPr="00B24F54">
        <w:rPr>
          <w:color w:val="000000"/>
          <w:sz w:val="22"/>
          <w:szCs w:val="22"/>
        </w:rPr>
        <w:t>Ti</w:t>
      </w:r>
      <w:proofErr w:type="spellEnd"/>
      <w:r w:rsidRPr="00B24F54">
        <w:rPr>
          <w:color w:val="000000"/>
          <w:sz w:val="22"/>
          <w:szCs w:val="22"/>
        </w:rPr>
        <w:tab/>
      </w:r>
      <w:r w:rsidRPr="00B24F54">
        <w:rPr>
          <w:color w:val="000000"/>
          <w:sz w:val="22"/>
          <w:szCs w:val="22"/>
        </w:rPr>
        <w:tab/>
        <w:t>-- [E.3]</w:t>
      </w:r>
    </w:p>
    <w:p w14:paraId="4E08D437" w14:textId="77777777" w:rsidR="00C415D7" w:rsidRPr="00B24F54" w:rsidRDefault="00C415D7" w:rsidP="00C415D7">
      <w:pPr>
        <w:tabs>
          <w:tab w:val="left" w:pos="1"/>
          <w:tab w:val="left" w:pos="1440"/>
          <w:tab w:val="left" w:pos="2160"/>
          <w:tab w:val="left" w:pos="2880"/>
          <w:tab w:val="left" w:pos="3600"/>
          <w:tab w:val="left" w:pos="4320"/>
          <w:tab w:val="left" w:pos="5040"/>
          <w:tab w:val="left" w:pos="5760"/>
          <w:tab w:val="left" w:pos="6480"/>
          <w:tab w:val="left" w:pos="7200"/>
          <w:tab w:val="left" w:pos="7920"/>
          <w:tab w:val="left" w:pos="8640"/>
        </w:tabs>
        <w:spacing w:line="232" w:lineRule="atLeast"/>
        <w:ind w:left="1080" w:hanging="360"/>
        <w:jc w:val="both"/>
        <w:rPr>
          <w:color w:val="000000"/>
          <w:sz w:val="22"/>
          <w:szCs w:val="22"/>
        </w:rPr>
      </w:pPr>
      <w:r w:rsidRPr="00B24F54">
        <w:rPr>
          <w:color w:val="000000"/>
          <w:sz w:val="22"/>
          <w:szCs w:val="22"/>
        </w:rPr>
        <w:tab/>
      </w:r>
      <w:r w:rsidRPr="00B24F54">
        <w:rPr>
          <w:color w:val="000000"/>
          <w:sz w:val="22"/>
          <w:szCs w:val="22"/>
        </w:rPr>
        <w:tab/>
        <w:t>Where:</w:t>
      </w:r>
    </w:p>
    <w:p w14:paraId="43C21214" w14:textId="77777777" w:rsidR="00C415D7" w:rsidRPr="00B24F54" w:rsidRDefault="00C415D7" w:rsidP="00C415D7">
      <w:pPr>
        <w:tabs>
          <w:tab w:val="left" w:pos="1"/>
          <w:tab w:val="left" w:pos="1440"/>
          <w:tab w:val="left" w:pos="2160"/>
          <w:tab w:val="left" w:pos="2880"/>
          <w:tab w:val="left" w:pos="3600"/>
          <w:tab w:val="left" w:pos="4320"/>
          <w:tab w:val="left" w:pos="5040"/>
          <w:tab w:val="left" w:pos="5760"/>
          <w:tab w:val="left" w:pos="6480"/>
          <w:tab w:val="left" w:pos="7200"/>
          <w:tab w:val="left" w:pos="7920"/>
          <w:tab w:val="left" w:pos="8640"/>
        </w:tabs>
        <w:spacing w:line="232" w:lineRule="atLeast"/>
        <w:ind w:left="1080" w:hanging="360"/>
        <w:jc w:val="both"/>
        <w:rPr>
          <w:color w:val="000000"/>
          <w:sz w:val="22"/>
          <w:szCs w:val="22"/>
        </w:rPr>
      </w:pPr>
      <w:r w:rsidRPr="00B24F54">
        <w:rPr>
          <w:color w:val="000000"/>
          <w:sz w:val="22"/>
          <w:szCs w:val="22"/>
        </w:rPr>
        <w:tab/>
      </w:r>
      <w:r w:rsidRPr="00B24F54">
        <w:rPr>
          <w:color w:val="000000"/>
          <w:sz w:val="22"/>
          <w:szCs w:val="22"/>
        </w:rPr>
        <w:tab/>
      </w:r>
      <w:r w:rsidRPr="00B24F54">
        <w:rPr>
          <w:color w:val="000000"/>
          <w:sz w:val="22"/>
          <w:szCs w:val="22"/>
        </w:rPr>
        <w:tab/>
        <w:t>d = Density of the asphalt, kg/m3 (lb/ft3)</w:t>
      </w:r>
    </w:p>
    <w:p w14:paraId="073C69C7" w14:textId="77777777" w:rsidR="00C415D7" w:rsidRPr="00B24F54" w:rsidRDefault="00C415D7" w:rsidP="00C415D7">
      <w:pPr>
        <w:tabs>
          <w:tab w:val="left" w:pos="1"/>
          <w:tab w:val="left" w:pos="1440"/>
          <w:tab w:val="left" w:pos="2160"/>
          <w:tab w:val="left" w:pos="2880"/>
          <w:tab w:val="left" w:pos="3600"/>
          <w:tab w:val="left" w:pos="4320"/>
          <w:tab w:val="left" w:pos="5040"/>
          <w:tab w:val="left" w:pos="5760"/>
          <w:tab w:val="left" w:pos="6480"/>
          <w:tab w:val="left" w:pos="7200"/>
          <w:tab w:val="left" w:pos="7920"/>
          <w:tab w:val="left" w:pos="8640"/>
        </w:tabs>
        <w:spacing w:line="232" w:lineRule="atLeast"/>
        <w:ind w:left="1080" w:hanging="360"/>
        <w:jc w:val="both"/>
        <w:rPr>
          <w:color w:val="000000"/>
          <w:sz w:val="22"/>
          <w:szCs w:val="22"/>
        </w:rPr>
      </w:pPr>
      <w:r w:rsidRPr="00B24F54">
        <w:rPr>
          <w:color w:val="000000"/>
          <w:sz w:val="22"/>
          <w:szCs w:val="22"/>
        </w:rPr>
        <w:tab/>
      </w:r>
      <w:r w:rsidRPr="00B24F54">
        <w:rPr>
          <w:color w:val="000000"/>
          <w:sz w:val="22"/>
          <w:szCs w:val="22"/>
        </w:rPr>
        <w:tab/>
      </w:r>
      <w:r w:rsidRPr="00B24F54">
        <w:rPr>
          <w:color w:val="000000"/>
          <w:sz w:val="22"/>
          <w:szCs w:val="22"/>
        </w:rPr>
        <w:tab/>
        <w:t>K1 = 1056.1 kg/m3 (metric units)</w:t>
      </w:r>
    </w:p>
    <w:p w14:paraId="33B2A8F9" w14:textId="77777777" w:rsidR="00C415D7" w:rsidRPr="00B24F54" w:rsidRDefault="00C415D7" w:rsidP="00C415D7">
      <w:pPr>
        <w:tabs>
          <w:tab w:val="left" w:pos="1"/>
          <w:tab w:val="left" w:pos="1440"/>
          <w:tab w:val="left" w:pos="2160"/>
          <w:tab w:val="left" w:pos="2520"/>
          <w:tab w:val="left" w:pos="3600"/>
          <w:tab w:val="left" w:pos="4320"/>
          <w:tab w:val="left" w:pos="5040"/>
          <w:tab w:val="left" w:pos="5760"/>
          <w:tab w:val="left" w:pos="6480"/>
          <w:tab w:val="left" w:pos="7200"/>
          <w:tab w:val="left" w:pos="7920"/>
          <w:tab w:val="left" w:pos="8640"/>
        </w:tabs>
        <w:spacing w:line="232" w:lineRule="atLeast"/>
        <w:ind w:left="1080" w:hanging="360"/>
        <w:jc w:val="both"/>
        <w:rPr>
          <w:color w:val="000000"/>
          <w:sz w:val="22"/>
          <w:szCs w:val="22"/>
        </w:rPr>
      </w:pPr>
      <w:r w:rsidRPr="00B24F54">
        <w:rPr>
          <w:color w:val="000000"/>
          <w:sz w:val="22"/>
          <w:szCs w:val="22"/>
        </w:rPr>
        <w:tab/>
      </w:r>
      <w:r w:rsidRPr="00B24F54">
        <w:rPr>
          <w:color w:val="000000"/>
          <w:sz w:val="22"/>
          <w:szCs w:val="22"/>
        </w:rPr>
        <w:tab/>
      </w:r>
      <w:r w:rsidRPr="00B24F54">
        <w:rPr>
          <w:color w:val="000000"/>
          <w:sz w:val="22"/>
          <w:szCs w:val="22"/>
        </w:rPr>
        <w:tab/>
      </w:r>
      <w:r w:rsidRPr="00B24F54">
        <w:rPr>
          <w:color w:val="000000"/>
          <w:sz w:val="22"/>
          <w:szCs w:val="22"/>
        </w:rPr>
        <w:tab/>
        <w:t>= 64.70 lb/ft3 (English Units)</w:t>
      </w:r>
    </w:p>
    <w:p w14:paraId="68091C57" w14:textId="77777777" w:rsidR="00C415D7" w:rsidRPr="00B24F54" w:rsidRDefault="00C415D7" w:rsidP="00C415D7">
      <w:pPr>
        <w:tabs>
          <w:tab w:val="left" w:pos="1"/>
          <w:tab w:val="left" w:pos="1440"/>
          <w:tab w:val="left" w:pos="2160"/>
          <w:tab w:val="left" w:pos="2880"/>
          <w:tab w:val="left" w:pos="3600"/>
          <w:tab w:val="left" w:pos="4320"/>
          <w:tab w:val="left" w:pos="5040"/>
          <w:tab w:val="left" w:pos="5760"/>
          <w:tab w:val="left" w:pos="6480"/>
          <w:tab w:val="left" w:pos="7200"/>
          <w:tab w:val="left" w:pos="7920"/>
          <w:tab w:val="left" w:pos="8640"/>
        </w:tabs>
        <w:spacing w:line="232" w:lineRule="atLeast"/>
        <w:ind w:left="1080" w:hanging="360"/>
        <w:jc w:val="both"/>
        <w:rPr>
          <w:color w:val="000000"/>
          <w:sz w:val="22"/>
          <w:szCs w:val="22"/>
        </w:rPr>
      </w:pPr>
      <w:r w:rsidRPr="00B24F54">
        <w:rPr>
          <w:color w:val="000000"/>
          <w:sz w:val="22"/>
          <w:szCs w:val="22"/>
        </w:rPr>
        <w:tab/>
      </w:r>
      <w:r w:rsidRPr="00B24F54">
        <w:rPr>
          <w:color w:val="000000"/>
          <w:sz w:val="22"/>
          <w:szCs w:val="22"/>
        </w:rPr>
        <w:tab/>
      </w:r>
      <w:r w:rsidRPr="00B24F54">
        <w:rPr>
          <w:color w:val="000000"/>
          <w:sz w:val="22"/>
          <w:szCs w:val="22"/>
        </w:rPr>
        <w:tab/>
        <w:t>K2 = 0.6176 kg</w:t>
      </w:r>
      <w:r w:rsidR="00371E86" w:rsidRPr="00B24F54">
        <w:rPr>
          <w:color w:val="000000"/>
          <w:sz w:val="22"/>
          <w:szCs w:val="22"/>
        </w:rPr>
        <w:t>/ (</w:t>
      </w:r>
      <w:r w:rsidRPr="00B24F54">
        <w:rPr>
          <w:color w:val="000000"/>
          <w:sz w:val="22"/>
          <w:szCs w:val="22"/>
        </w:rPr>
        <w:t>m3 °C) (metric units)</w:t>
      </w:r>
    </w:p>
    <w:p w14:paraId="4091252D" w14:textId="77777777" w:rsidR="00C415D7" w:rsidRPr="00B24F54" w:rsidRDefault="00C415D7" w:rsidP="00C415D7">
      <w:pPr>
        <w:tabs>
          <w:tab w:val="left" w:pos="1"/>
          <w:tab w:val="left" w:pos="1440"/>
          <w:tab w:val="left" w:pos="2160"/>
          <w:tab w:val="left" w:pos="2520"/>
          <w:tab w:val="left" w:pos="3600"/>
          <w:tab w:val="left" w:pos="4320"/>
          <w:tab w:val="left" w:pos="5040"/>
          <w:tab w:val="left" w:pos="5760"/>
          <w:tab w:val="left" w:pos="6480"/>
          <w:tab w:val="left" w:pos="7200"/>
          <w:tab w:val="left" w:pos="7920"/>
          <w:tab w:val="left" w:pos="8640"/>
        </w:tabs>
        <w:spacing w:line="232" w:lineRule="atLeast"/>
        <w:ind w:left="1080" w:hanging="360"/>
        <w:jc w:val="both"/>
        <w:rPr>
          <w:color w:val="000000"/>
          <w:sz w:val="22"/>
          <w:szCs w:val="22"/>
        </w:rPr>
      </w:pPr>
      <w:r w:rsidRPr="00B24F54">
        <w:rPr>
          <w:color w:val="000000"/>
          <w:sz w:val="22"/>
          <w:szCs w:val="22"/>
        </w:rPr>
        <w:tab/>
      </w:r>
      <w:r w:rsidRPr="00B24F54">
        <w:rPr>
          <w:color w:val="000000"/>
          <w:sz w:val="22"/>
          <w:szCs w:val="22"/>
        </w:rPr>
        <w:tab/>
      </w:r>
      <w:r w:rsidRPr="00B24F54">
        <w:rPr>
          <w:color w:val="000000"/>
          <w:sz w:val="22"/>
          <w:szCs w:val="22"/>
        </w:rPr>
        <w:tab/>
      </w:r>
      <w:r w:rsidRPr="00B24F54">
        <w:rPr>
          <w:color w:val="000000"/>
          <w:sz w:val="22"/>
          <w:szCs w:val="22"/>
        </w:rPr>
        <w:tab/>
        <w:t>= 0.0694 lb</w:t>
      </w:r>
      <w:r w:rsidR="00371E86" w:rsidRPr="00B24F54">
        <w:rPr>
          <w:color w:val="000000"/>
          <w:sz w:val="22"/>
          <w:szCs w:val="22"/>
        </w:rPr>
        <w:t>/ (</w:t>
      </w:r>
      <w:r w:rsidRPr="00B24F54">
        <w:rPr>
          <w:color w:val="000000"/>
          <w:sz w:val="22"/>
          <w:szCs w:val="22"/>
        </w:rPr>
        <w:t>ft3 °F) (English Units)</w:t>
      </w:r>
    </w:p>
    <w:p w14:paraId="1B4BF495" w14:textId="77777777" w:rsidR="00C415D7" w:rsidRPr="00B24F54" w:rsidRDefault="00C415D7" w:rsidP="00C415D7">
      <w:pPr>
        <w:tabs>
          <w:tab w:val="left" w:pos="1"/>
          <w:tab w:val="left" w:pos="1440"/>
          <w:tab w:val="left" w:pos="2160"/>
          <w:tab w:val="left" w:pos="2880"/>
          <w:tab w:val="left" w:pos="3600"/>
          <w:tab w:val="left" w:pos="4320"/>
          <w:tab w:val="left" w:pos="5040"/>
          <w:tab w:val="left" w:pos="5760"/>
          <w:tab w:val="left" w:pos="6480"/>
          <w:tab w:val="left" w:pos="7200"/>
          <w:tab w:val="left" w:pos="7920"/>
          <w:tab w:val="left" w:pos="8640"/>
        </w:tabs>
        <w:spacing w:line="232" w:lineRule="atLeast"/>
        <w:ind w:left="1080" w:hanging="360"/>
        <w:jc w:val="both"/>
        <w:rPr>
          <w:color w:val="000000"/>
          <w:sz w:val="22"/>
          <w:szCs w:val="22"/>
        </w:rPr>
      </w:pPr>
      <w:r w:rsidRPr="00B24F54">
        <w:rPr>
          <w:color w:val="000000"/>
          <w:sz w:val="22"/>
          <w:szCs w:val="22"/>
        </w:rPr>
        <w:tab/>
      </w:r>
      <w:r w:rsidRPr="00B24F54">
        <w:rPr>
          <w:color w:val="000000"/>
          <w:sz w:val="22"/>
          <w:szCs w:val="22"/>
        </w:rPr>
        <w:tab/>
      </w:r>
      <w:r w:rsidRPr="00B24F54">
        <w:rPr>
          <w:color w:val="000000"/>
          <w:sz w:val="22"/>
          <w:szCs w:val="22"/>
        </w:rPr>
        <w:tab/>
      </w:r>
      <w:proofErr w:type="spellStart"/>
      <w:r w:rsidRPr="00B24F54">
        <w:rPr>
          <w:color w:val="000000"/>
          <w:sz w:val="22"/>
          <w:szCs w:val="22"/>
        </w:rPr>
        <w:t>Ti</w:t>
      </w:r>
      <w:proofErr w:type="spellEnd"/>
      <w:r w:rsidRPr="00B24F54">
        <w:rPr>
          <w:color w:val="000000"/>
          <w:sz w:val="22"/>
          <w:szCs w:val="22"/>
        </w:rPr>
        <w:t xml:space="preserve"> = temperature at the start of the blow, °C (°F)</w:t>
      </w:r>
    </w:p>
    <w:p w14:paraId="4BF2CBAC" w14:textId="77777777" w:rsidR="00C415D7" w:rsidRPr="005A378F" w:rsidRDefault="00C415D7" w:rsidP="00C415D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630"/>
        <w:jc w:val="both"/>
        <w:rPr>
          <w:sz w:val="22"/>
          <w:szCs w:val="22"/>
        </w:rPr>
      </w:pPr>
      <w:r w:rsidRPr="00B24F54">
        <w:rPr>
          <w:sz w:val="22"/>
          <w:szCs w:val="22"/>
        </w:rPr>
        <w:t>[</w:t>
      </w:r>
      <w:r>
        <w:rPr>
          <w:sz w:val="22"/>
          <w:szCs w:val="22"/>
        </w:rPr>
        <w:t>40 CFR 60.474 (c</w:t>
      </w:r>
      <w:r w:rsidR="00371E86">
        <w:rPr>
          <w:sz w:val="22"/>
          <w:szCs w:val="22"/>
        </w:rPr>
        <w:t>) (</w:t>
      </w:r>
      <w:r>
        <w:rPr>
          <w:sz w:val="22"/>
          <w:szCs w:val="22"/>
        </w:rPr>
        <w:t>1)</w:t>
      </w:r>
      <w:r w:rsidR="00371E86">
        <w:rPr>
          <w:sz w:val="22"/>
          <w:szCs w:val="22"/>
        </w:rPr>
        <w:t>, (</w:t>
      </w:r>
      <w:r>
        <w:rPr>
          <w:sz w:val="22"/>
          <w:szCs w:val="22"/>
        </w:rPr>
        <w:t>3), &amp; (4)]</w:t>
      </w:r>
    </w:p>
    <w:p w14:paraId="3C7C73A1" w14:textId="77777777" w:rsidR="00FC433A" w:rsidRDefault="00FC433A" w:rsidP="00C53F2F">
      <w:pPr>
        <w:ind w:left="630" w:hanging="630"/>
      </w:pPr>
    </w:p>
    <w:p w14:paraId="0D6CC1C8" w14:textId="77777777" w:rsidR="00C415D7" w:rsidRPr="00B24F54" w:rsidRDefault="00D72994" w:rsidP="00C415D7">
      <w:pPr>
        <w:pStyle w:val="List"/>
        <w:widowControl/>
        <w:pBdr>
          <w:top w:val="single" w:sz="6" w:space="0" w:color="FFFFFF"/>
          <w:left w:val="single" w:sz="6" w:space="0" w:color="FFFFFF"/>
          <w:bottom w:val="single" w:sz="6" w:space="0" w:color="FFFFFF"/>
          <w:right w:val="single" w:sz="6" w:space="0" w:color="FFFFFF"/>
        </w:pBdr>
        <w:ind w:left="630" w:hanging="630"/>
        <w:rPr>
          <w:color w:val="000000"/>
          <w:sz w:val="22"/>
          <w:szCs w:val="22"/>
        </w:rPr>
      </w:pPr>
      <w:r>
        <w:rPr>
          <w:color w:val="000000"/>
          <w:sz w:val="22"/>
          <w:szCs w:val="22"/>
        </w:rPr>
        <w:t>1</w:t>
      </w:r>
      <w:r w:rsidR="002421D5">
        <w:rPr>
          <w:color w:val="000000"/>
          <w:sz w:val="22"/>
          <w:szCs w:val="22"/>
        </w:rPr>
        <w:t>9</w:t>
      </w:r>
      <w:r w:rsidR="00C415D7">
        <w:rPr>
          <w:color w:val="000000"/>
          <w:sz w:val="22"/>
          <w:szCs w:val="22"/>
        </w:rPr>
        <w:t xml:space="preserve">. </w:t>
      </w:r>
      <w:r w:rsidR="00C415D7">
        <w:rPr>
          <w:b/>
          <w:color w:val="000000"/>
          <w:sz w:val="22"/>
          <w:szCs w:val="22"/>
        </w:rPr>
        <w:t xml:space="preserve">    </w:t>
      </w:r>
      <w:r w:rsidR="00C415D7" w:rsidRPr="00B24F54">
        <w:rPr>
          <w:color w:val="000000"/>
          <w:sz w:val="22"/>
          <w:szCs w:val="22"/>
          <w:u w:val="single"/>
        </w:rPr>
        <w:t xml:space="preserve">Afterburner Temperature </w:t>
      </w:r>
      <w:r w:rsidR="00371E86" w:rsidRPr="00B24F54">
        <w:rPr>
          <w:color w:val="000000"/>
          <w:sz w:val="22"/>
          <w:szCs w:val="22"/>
          <w:u w:val="single"/>
        </w:rPr>
        <w:t>Monitoring.</w:t>
      </w:r>
      <w:r w:rsidR="00C415D7" w:rsidRPr="00B24F54">
        <w:rPr>
          <w:color w:val="000000"/>
          <w:sz w:val="22"/>
          <w:szCs w:val="22"/>
        </w:rPr>
        <w:t xml:space="preserve">  The owner or operator shall use the afterburner combustion zone temperature monitoring device to monitor and record continuously the </w:t>
      </w:r>
      <w:r w:rsidR="00C415D7">
        <w:rPr>
          <w:color w:val="000000"/>
          <w:sz w:val="22"/>
          <w:szCs w:val="22"/>
        </w:rPr>
        <w:t xml:space="preserve">temperature during the PM test </w:t>
      </w:r>
      <w:r w:rsidR="00C415D7" w:rsidRPr="00B24F54">
        <w:rPr>
          <w:color w:val="000000"/>
          <w:sz w:val="22"/>
          <w:szCs w:val="22"/>
        </w:rPr>
        <w:t xml:space="preserve">run and shall report the results to </w:t>
      </w:r>
      <w:r w:rsidR="00C415D7">
        <w:rPr>
          <w:color w:val="000000"/>
          <w:sz w:val="22"/>
          <w:szCs w:val="22"/>
        </w:rPr>
        <w:t xml:space="preserve">PPD </w:t>
      </w:r>
      <w:r w:rsidR="00C415D7" w:rsidRPr="00B24F54">
        <w:rPr>
          <w:color w:val="000000"/>
          <w:sz w:val="22"/>
          <w:szCs w:val="22"/>
        </w:rPr>
        <w:t>with the performance test results.</w:t>
      </w:r>
    </w:p>
    <w:p w14:paraId="2052C46A" w14:textId="77777777" w:rsidR="00C415D7" w:rsidRPr="00B24F54" w:rsidRDefault="00C415D7" w:rsidP="00C415D7">
      <w:pPr>
        <w:spacing w:line="225" w:lineRule="atLeast"/>
        <w:ind w:left="630"/>
        <w:rPr>
          <w:sz w:val="22"/>
          <w:szCs w:val="22"/>
        </w:rPr>
      </w:pPr>
      <w:r>
        <w:rPr>
          <w:sz w:val="22"/>
          <w:szCs w:val="22"/>
        </w:rPr>
        <w:t>[40 CFR 60.474(e)</w:t>
      </w:r>
      <w:r w:rsidRPr="00B24F54">
        <w:rPr>
          <w:sz w:val="22"/>
          <w:szCs w:val="22"/>
        </w:rPr>
        <w:t>]</w:t>
      </w:r>
    </w:p>
    <w:p w14:paraId="6C5C8374" w14:textId="77777777" w:rsidR="00C415D7" w:rsidRPr="00B24F54" w:rsidRDefault="002421D5" w:rsidP="009644D4">
      <w:pPr>
        <w:pStyle w:val="List"/>
        <w:widowControl/>
        <w:pBdr>
          <w:top w:val="single" w:sz="6" w:space="0" w:color="FFFFFF"/>
          <w:left w:val="single" w:sz="6" w:space="0" w:color="FFFFFF"/>
          <w:bottom w:val="single" w:sz="6" w:space="0" w:color="FFFFFF"/>
          <w:right w:val="single" w:sz="6" w:space="0" w:color="FFFFFF"/>
        </w:pBdr>
        <w:spacing w:before="120"/>
        <w:ind w:left="634" w:hanging="634"/>
        <w:rPr>
          <w:color w:val="000000"/>
          <w:sz w:val="22"/>
          <w:szCs w:val="22"/>
        </w:rPr>
      </w:pPr>
      <w:r>
        <w:rPr>
          <w:color w:val="000000"/>
          <w:sz w:val="22"/>
          <w:szCs w:val="22"/>
        </w:rPr>
        <w:t>20</w:t>
      </w:r>
      <w:r w:rsidR="00C415D7">
        <w:rPr>
          <w:color w:val="000000"/>
          <w:sz w:val="22"/>
          <w:szCs w:val="22"/>
        </w:rPr>
        <w:t xml:space="preserve">.  </w:t>
      </w:r>
      <w:r w:rsidR="00C415D7">
        <w:rPr>
          <w:b/>
          <w:color w:val="000000"/>
          <w:sz w:val="22"/>
          <w:szCs w:val="22"/>
        </w:rPr>
        <w:t xml:space="preserve">   </w:t>
      </w:r>
      <w:r w:rsidR="00C415D7" w:rsidRPr="00B24F54">
        <w:rPr>
          <w:color w:val="000000"/>
          <w:sz w:val="22"/>
          <w:szCs w:val="22"/>
          <w:u w:val="single"/>
        </w:rPr>
        <w:t>Afterburner Operating Temperature Recording during Testing</w:t>
      </w:r>
      <w:r w:rsidR="00C415D7" w:rsidRPr="00B24F54">
        <w:rPr>
          <w:color w:val="000000"/>
          <w:sz w:val="22"/>
          <w:szCs w:val="22"/>
        </w:rPr>
        <w:t xml:space="preserve">.  The owner or operator shall record and report the operating temperature of the afterburner during the performance test. </w:t>
      </w:r>
    </w:p>
    <w:p w14:paraId="342BFC7E" w14:textId="77777777" w:rsidR="00C415D7" w:rsidRPr="00B24F54" w:rsidRDefault="00C415D7" w:rsidP="00DE46E5">
      <w:pPr>
        <w:tabs>
          <w:tab w:val="left" w:pos="630"/>
        </w:tabs>
        <w:spacing w:line="225" w:lineRule="atLeast"/>
        <w:ind w:left="630"/>
        <w:rPr>
          <w:sz w:val="22"/>
          <w:szCs w:val="22"/>
          <w:u w:val="single"/>
        </w:rPr>
      </w:pPr>
      <w:r w:rsidRPr="00B24F54">
        <w:rPr>
          <w:sz w:val="22"/>
          <w:szCs w:val="22"/>
          <w:lang w:val="x-none"/>
        </w:rPr>
        <w:t>[40 CFR 60.473(d)]</w:t>
      </w:r>
    </w:p>
    <w:p w14:paraId="1BA98A40" w14:textId="77777777" w:rsidR="00C415D7" w:rsidRPr="00B24F54" w:rsidRDefault="00C415D7" w:rsidP="009644D4">
      <w:pPr>
        <w:pStyle w:val="List"/>
        <w:widowControl/>
        <w:pBdr>
          <w:top w:val="single" w:sz="6" w:space="0" w:color="FFFFFF"/>
          <w:left w:val="single" w:sz="6" w:space="0" w:color="FFFFFF"/>
          <w:bottom w:val="single" w:sz="6" w:space="0" w:color="FFFFFF"/>
          <w:right w:val="single" w:sz="6" w:space="0" w:color="FFFFFF"/>
        </w:pBdr>
        <w:spacing w:before="120"/>
        <w:ind w:left="634" w:hanging="634"/>
        <w:rPr>
          <w:color w:val="000000"/>
          <w:sz w:val="22"/>
          <w:szCs w:val="22"/>
        </w:rPr>
      </w:pPr>
      <w:r w:rsidRPr="00DE46E5">
        <w:rPr>
          <w:color w:val="000000"/>
          <w:sz w:val="22"/>
          <w:szCs w:val="22"/>
        </w:rPr>
        <w:t>2</w:t>
      </w:r>
      <w:r w:rsidR="002421D5">
        <w:rPr>
          <w:color w:val="000000"/>
          <w:sz w:val="22"/>
          <w:szCs w:val="22"/>
        </w:rPr>
        <w:t>1</w:t>
      </w:r>
      <w:r w:rsidR="00DE46E5">
        <w:rPr>
          <w:color w:val="000000"/>
          <w:sz w:val="22"/>
          <w:szCs w:val="22"/>
        </w:rPr>
        <w:t xml:space="preserve">.   </w:t>
      </w:r>
      <w:r w:rsidRPr="00B24F54">
        <w:rPr>
          <w:color w:val="000000"/>
          <w:sz w:val="22"/>
          <w:szCs w:val="22"/>
        </w:rPr>
        <w:t xml:space="preserve">  </w:t>
      </w:r>
      <w:r>
        <w:rPr>
          <w:color w:val="000000"/>
          <w:sz w:val="22"/>
          <w:szCs w:val="22"/>
        </w:rPr>
        <w:t xml:space="preserve"> </w:t>
      </w:r>
      <w:r w:rsidRPr="00B24F54">
        <w:rPr>
          <w:color w:val="000000"/>
          <w:sz w:val="22"/>
          <w:szCs w:val="22"/>
          <w:u w:val="single"/>
        </w:rPr>
        <w:t>Operating the Afterburner at Temperatures below the Test Value</w:t>
      </w:r>
      <w:r w:rsidRPr="00B24F54">
        <w:rPr>
          <w:color w:val="000000"/>
          <w:sz w:val="22"/>
          <w:szCs w:val="22"/>
        </w:rPr>
        <w:t xml:space="preserve">.  The owner or operator shall not operate the afterburner at temperatures below the </w:t>
      </w:r>
      <w:r w:rsidRPr="00705DD6">
        <w:rPr>
          <w:sz w:val="22"/>
          <w:szCs w:val="22"/>
        </w:rPr>
        <w:t>lowest temperature of the three (3) runs</w:t>
      </w:r>
      <w:r w:rsidRPr="00B24F54">
        <w:rPr>
          <w:color w:val="000000"/>
          <w:sz w:val="22"/>
          <w:szCs w:val="22"/>
        </w:rPr>
        <w:t xml:space="preserve"> recorded during the most recent test, unless the owner or operator submits a request to </w:t>
      </w:r>
      <w:r>
        <w:rPr>
          <w:color w:val="000000"/>
          <w:sz w:val="22"/>
          <w:szCs w:val="22"/>
        </w:rPr>
        <w:t>PP</w:t>
      </w:r>
      <w:r w:rsidR="00DE46E5">
        <w:rPr>
          <w:color w:val="000000"/>
          <w:sz w:val="22"/>
          <w:szCs w:val="22"/>
        </w:rPr>
        <w:t>D</w:t>
      </w:r>
      <w:r>
        <w:rPr>
          <w:color w:val="000000"/>
          <w:sz w:val="22"/>
          <w:szCs w:val="22"/>
        </w:rPr>
        <w:t xml:space="preserve"> </w:t>
      </w:r>
      <w:r w:rsidRPr="00B24F54">
        <w:rPr>
          <w:color w:val="000000"/>
          <w:sz w:val="22"/>
          <w:szCs w:val="22"/>
        </w:rPr>
        <w:t>for a retest at an lower combustion zone temperature and the results demonstrate that the emission limits for this emission uni</w:t>
      </w:r>
      <w:r>
        <w:rPr>
          <w:color w:val="000000"/>
          <w:sz w:val="22"/>
          <w:szCs w:val="22"/>
        </w:rPr>
        <w:t>t can be achieved at the</w:t>
      </w:r>
      <w:r w:rsidRPr="00B24F54">
        <w:rPr>
          <w:color w:val="000000"/>
          <w:sz w:val="22"/>
          <w:szCs w:val="22"/>
        </w:rPr>
        <w:t xml:space="preserve"> lower combustion zone temperature.</w:t>
      </w:r>
      <w:r>
        <w:rPr>
          <w:color w:val="000000"/>
          <w:sz w:val="22"/>
          <w:szCs w:val="22"/>
        </w:rPr>
        <w:t xml:space="preserve">  Compliance will be demonstrated based on a 3-</w:t>
      </w:r>
      <w:r w:rsidR="00371E86">
        <w:rPr>
          <w:color w:val="000000"/>
          <w:sz w:val="22"/>
          <w:szCs w:val="22"/>
        </w:rPr>
        <w:t>hour average</w:t>
      </w:r>
      <w:r>
        <w:rPr>
          <w:color w:val="000000"/>
          <w:sz w:val="22"/>
          <w:szCs w:val="22"/>
        </w:rPr>
        <w:t xml:space="preserve"> of all recorded readings for each operating day in accordance with 40 CFR 63.11563(c).  </w:t>
      </w:r>
      <w:r w:rsidR="00371E86">
        <w:rPr>
          <w:color w:val="000000"/>
          <w:sz w:val="22"/>
          <w:szCs w:val="22"/>
        </w:rPr>
        <w:t>There must</w:t>
      </w:r>
      <w:r>
        <w:rPr>
          <w:color w:val="000000"/>
          <w:sz w:val="22"/>
          <w:szCs w:val="22"/>
        </w:rPr>
        <w:t xml:space="preserve"> be at least two of the three hourly average values that are based on valid data (i.e., not for out-of-control periods).</w:t>
      </w:r>
    </w:p>
    <w:p w14:paraId="52296CBA" w14:textId="77777777" w:rsidR="00C415D7" w:rsidRPr="00705DD6" w:rsidRDefault="00C415D7" w:rsidP="00DE46E5">
      <w:pPr>
        <w:tabs>
          <w:tab w:val="left" w:pos="630"/>
          <w:tab w:val="left" w:pos="1440"/>
          <w:tab w:val="left" w:pos="2160"/>
          <w:tab w:val="left" w:pos="2880"/>
          <w:tab w:val="left" w:pos="3600"/>
          <w:tab w:val="left" w:pos="4320"/>
          <w:tab w:val="left" w:pos="5040"/>
          <w:tab w:val="left" w:pos="5760"/>
          <w:tab w:val="left" w:pos="6480"/>
          <w:tab w:val="left" w:pos="7200"/>
          <w:tab w:val="left" w:pos="7920"/>
          <w:tab w:val="left" w:pos="8640"/>
        </w:tabs>
        <w:spacing w:line="232" w:lineRule="atLeast"/>
        <w:ind w:left="630"/>
        <w:rPr>
          <w:sz w:val="22"/>
          <w:szCs w:val="22"/>
        </w:rPr>
      </w:pPr>
      <w:r w:rsidRPr="00705DD6">
        <w:rPr>
          <w:sz w:val="22"/>
          <w:szCs w:val="22"/>
        </w:rPr>
        <w:t>[62-4.070(3) F.A.C., request submitted by the permittee via electronic mail received October 27, 2010</w:t>
      </w:r>
      <w:r>
        <w:rPr>
          <w:sz w:val="22"/>
          <w:szCs w:val="22"/>
        </w:rPr>
        <w:t xml:space="preserve"> and 40 CFR 63.11563(c)</w:t>
      </w:r>
      <w:r w:rsidRPr="003820F7">
        <w:rPr>
          <w:sz w:val="22"/>
          <w:szCs w:val="22"/>
        </w:rPr>
        <w:t xml:space="preserve"> </w:t>
      </w:r>
      <w:r>
        <w:rPr>
          <w:sz w:val="22"/>
          <w:szCs w:val="22"/>
        </w:rPr>
        <w:t>- Subpart AAAAAAA</w:t>
      </w:r>
      <w:r w:rsidRPr="00705DD6">
        <w:rPr>
          <w:sz w:val="22"/>
          <w:szCs w:val="22"/>
        </w:rPr>
        <w:t>]</w:t>
      </w:r>
    </w:p>
    <w:p w14:paraId="2E663CEA" w14:textId="77777777" w:rsidR="00C415D7" w:rsidRPr="00B24F54" w:rsidRDefault="00C415D7" w:rsidP="009644D4">
      <w:pPr>
        <w:pStyle w:val="List"/>
        <w:pBdr>
          <w:top w:val="single" w:sz="6" w:space="0" w:color="FFFFFF"/>
          <w:left w:val="single" w:sz="6" w:space="0" w:color="FFFFFF"/>
          <w:bottom w:val="single" w:sz="6" w:space="0" w:color="FFFFFF"/>
          <w:right w:val="single" w:sz="6" w:space="0" w:color="FFFFFF"/>
        </w:pBdr>
        <w:spacing w:before="120"/>
        <w:ind w:left="634" w:hanging="634"/>
        <w:rPr>
          <w:color w:val="000000"/>
          <w:sz w:val="22"/>
          <w:szCs w:val="22"/>
        </w:rPr>
      </w:pPr>
      <w:r w:rsidRPr="00DE46E5">
        <w:rPr>
          <w:color w:val="000000"/>
          <w:sz w:val="22"/>
          <w:szCs w:val="22"/>
        </w:rPr>
        <w:t>2</w:t>
      </w:r>
      <w:r w:rsidR="002421D5">
        <w:rPr>
          <w:color w:val="000000"/>
          <w:sz w:val="22"/>
          <w:szCs w:val="22"/>
        </w:rPr>
        <w:t>2</w:t>
      </w:r>
      <w:r w:rsidR="00DE46E5">
        <w:rPr>
          <w:color w:val="000000"/>
          <w:sz w:val="22"/>
          <w:szCs w:val="22"/>
        </w:rPr>
        <w:t xml:space="preserve">.    </w:t>
      </w:r>
      <w:r>
        <w:rPr>
          <w:b/>
          <w:color w:val="000000"/>
          <w:sz w:val="22"/>
          <w:szCs w:val="22"/>
        </w:rPr>
        <w:t xml:space="preserve"> </w:t>
      </w:r>
      <w:r w:rsidRPr="00B24F54">
        <w:rPr>
          <w:color w:val="000000"/>
          <w:sz w:val="22"/>
          <w:szCs w:val="22"/>
        </w:rPr>
        <w:t xml:space="preserve"> </w:t>
      </w:r>
      <w:r w:rsidRPr="00B24F54">
        <w:rPr>
          <w:color w:val="000000"/>
          <w:sz w:val="22"/>
          <w:szCs w:val="22"/>
          <w:u w:val="single"/>
        </w:rPr>
        <w:t>Opacity Test</w:t>
      </w:r>
      <w:r w:rsidRPr="00B24F54">
        <w:rPr>
          <w:color w:val="000000"/>
          <w:sz w:val="22"/>
          <w:szCs w:val="22"/>
        </w:rPr>
        <w:t xml:space="preserve">.  EPA Method 9 and the applicable requirements in 40 CFR 60.11 shall be used to determine opacity.  </w:t>
      </w:r>
    </w:p>
    <w:p w14:paraId="233BAB3C" w14:textId="77777777" w:rsidR="00C415D7" w:rsidRPr="00B24F54" w:rsidRDefault="00CE0E28" w:rsidP="00DE46E5">
      <w:pPr>
        <w:ind w:left="630"/>
        <w:rPr>
          <w:sz w:val="22"/>
          <w:szCs w:val="22"/>
        </w:rPr>
      </w:pPr>
      <w:r>
        <w:rPr>
          <w:sz w:val="22"/>
          <w:szCs w:val="22"/>
        </w:rPr>
        <w:t>[Rule 62-297.310(5</w:t>
      </w:r>
      <w:r w:rsidR="00371E86" w:rsidRPr="00B24F54">
        <w:rPr>
          <w:sz w:val="22"/>
          <w:szCs w:val="22"/>
        </w:rPr>
        <w:t>) (</w:t>
      </w:r>
      <w:r>
        <w:rPr>
          <w:sz w:val="22"/>
          <w:szCs w:val="22"/>
        </w:rPr>
        <w:t>b)</w:t>
      </w:r>
      <w:r w:rsidR="00E57AC6" w:rsidRPr="00B24F54">
        <w:rPr>
          <w:sz w:val="22"/>
          <w:szCs w:val="22"/>
        </w:rPr>
        <w:t>,</w:t>
      </w:r>
      <w:r w:rsidR="00C415D7" w:rsidRPr="00B24F54">
        <w:rPr>
          <w:sz w:val="22"/>
          <w:szCs w:val="22"/>
        </w:rPr>
        <w:t xml:space="preserve"> F.A.C., 40 CFR 60.474 (c) (5)]</w:t>
      </w:r>
    </w:p>
    <w:p w14:paraId="79FA3532" w14:textId="77777777" w:rsidR="00C415D7" w:rsidRPr="00CE0E28" w:rsidRDefault="00C415D7" w:rsidP="009644D4">
      <w:pPr>
        <w:spacing w:before="120"/>
        <w:ind w:left="634" w:hanging="634"/>
        <w:rPr>
          <w:sz w:val="22"/>
          <w:szCs w:val="22"/>
        </w:rPr>
      </w:pPr>
      <w:r w:rsidRPr="00DE46E5">
        <w:rPr>
          <w:sz w:val="22"/>
          <w:szCs w:val="22"/>
        </w:rPr>
        <w:t>2</w:t>
      </w:r>
      <w:r w:rsidR="002421D5">
        <w:rPr>
          <w:sz w:val="22"/>
          <w:szCs w:val="22"/>
        </w:rPr>
        <w:t>3</w:t>
      </w:r>
      <w:r w:rsidR="00DE46E5" w:rsidRPr="00CE0E28">
        <w:rPr>
          <w:sz w:val="22"/>
          <w:szCs w:val="22"/>
        </w:rPr>
        <w:t xml:space="preserve">.   </w:t>
      </w:r>
      <w:r w:rsidRPr="00CE0E28">
        <w:rPr>
          <w:b/>
          <w:sz w:val="22"/>
          <w:szCs w:val="22"/>
        </w:rPr>
        <w:t xml:space="preserve"> </w:t>
      </w:r>
      <w:r w:rsidRPr="00CE0E28">
        <w:rPr>
          <w:b/>
          <w:sz w:val="22"/>
          <w:szCs w:val="22"/>
          <w:lang w:val="x-none"/>
        </w:rPr>
        <w:t xml:space="preserve">  </w:t>
      </w:r>
      <w:r w:rsidRPr="00CE0E28">
        <w:rPr>
          <w:sz w:val="22"/>
          <w:szCs w:val="22"/>
          <w:u w:val="single"/>
        </w:rPr>
        <w:t>Length of Opacity Test.</w:t>
      </w:r>
      <w:r w:rsidRPr="00CE0E28">
        <w:rPr>
          <w:sz w:val="22"/>
          <w:szCs w:val="22"/>
        </w:rPr>
        <w:t xml:space="preserve"> </w:t>
      </w:r>
      <w:r w:rsidR="00CE0E28" w:rsidRPr="00CE0E28">
        <w:rPr>
          <w:sz w:val="22"/>
          <w:szCs w:val="22"/>
        </w:rPr>
        <w:t xml:space="preserve">When EPA Method 9 is specified as the applicable opacity test method, the required minimum period of observation for a visible emissions test shall be 60 minutes for emissions units that are subject to a multiple-valued opacity standard, and 30 minutes for all other emissions units, except that for batch, cyclical processes, or other operations that are typically completed within less than the minimum observation period, the period of observation shall include each occurrence of the operation during the minimum observation period. The opacity test observation period shall include the period during which the highest opacity emissions can reasonably be expected to occur. </w:t>
      </w:r>
    </w:p>
    <w:p w14:paraId="0ED7C66A" w14:textId="77777777" w:rsidR="00C415D7" w:rsidRPr="00B24F54" w:rsidRDefault="00CE0E28" w:rsidP="00DE46E5">
      <w:pPr>
        <w:ind w:left="630"/>
        <w:rPr>
          <w:sz w:val="22"/>
          <w:szCs w:val="22"/>
        </w:rPr>
      </w:pPr>
      <w:r>
        <w:rPr>
          <w:sz w:val="22"/>
          <w:szCs w:val="22"/>
        </w:rPr>
        <w:t>[Rule 62-297.310(5</w:t>
      </w:r>
      <w:r w:rsidR="00C415D7" w:rsidRPr="00CE0E28">
        <w:rPr>
          <w:sz w:val="22"/>
          <w:szCs w:val="22"/>
        </w:rPr>
        <w:t>) (</w:t>
      </w:r>
      <w:r>
        <w:rPr>
          <w:sz w:val="22"/>
          <w:szCs w:val="22"/>
        </w:rPr>
        <w:t>b</w:t>
      </w:r>
      <w:r w:rsidR="00C415D7" w:rsidRPr="00B24F54">
        <w:rPr>
          <w:sz w:val="22"/>
          <w:szCs w:val="22"/>
        </w:rPr>
        <w:t>), F.A.C.]</w:t>
      </w:r>
    </w:p>
    <w:p w14:paraId="06E37EBE" w14:textId="77777777" w:rsidR="00C415D7" w:rsidRPr="00B24F54" w:rsidRDefault="00C415D7" w:rsidP="00DE46E5">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b/>
          <w:sz w:val="22"/>
          <w:szCs w:val="22"/>
        </w:rPr>
      </w:pPr>
    </w:p>
    <w:p w14:paraId="6081F545" w14:textId="77777777" w:rsidR="00C415D7" w:rsidRPr="00B24F54" w:rsidRDefault="002421D5" w:rsidP="00DE46E5">
      <w:pPr>
        <w:rPr>
          <w:sz w:val="22"/>
          <w:szCs w:val="22"/>
        </w:rPr>
      </w:pPr>
      <w:r>
        <w:rPr>
          <w:sz w:val="22"/>
          <w:szCs w:val="22"/>
        </w:rPr>
        <w:t>24</w:t>
      </w:r>
      <w:r w:rsidR="00DE46E5">
        <w:rPr>
          <w:sz w:val="22"/>
          <w:szCs w:val="22"/>
        </w:rPr>
        <w:t xml:space="preserve">.    </w:t>
      </w:r>
      <w:r w:rsidR="00C415D7" w:rsidRPr="00B24F54">
        <w:rPr>
          <w:b/>
          <w:sz w:val="22"/>
          <w:szCs w:val="22"/>
        </w:rPr>
        <w:t xml:space="preserve">  </w:t>
      </w:r>
      <w:r w:rsidR="00C415D7" w:rsidRPr="00B24F54">
        <w:rPr>
          <w:sz w:val="22"/>
          <w:szCs w:val="22"/>
        </w:rPr>
        <w:t>(</w:t>
      </w:r>
      <w:proofErr w:type="gramStart"/>
      <w:r w:rsidR="00C415D7" w:rsidRPr="00B24F54">
        <w:rPr>
          <w:sz w:val="22"/>
          <w:szCs w:val="22"/>
        </w:rPr>
        <w:t>a</w:t>
      </w:r>
      <w:proofErr w:type="gramEnd"/>
      <w:r w:rsidR="00C415D7" w:rsidRPr="00B24F54">
        <w:rPr>
          <w:sz w:val="22"/>
          <w:szCs w:val="22"/>
        </w:rPr>
        <w:t xml:space="preserve">) </w:t>
      </w:r>
      <w:r w:rsidR="00C415D7" w:rsidRPr="00B24F54">
        <w:rPr>
          <w:sz w:val="22"/>
          <w:szCs w:val="22"/>
          <w:u w:val="single"/>
        </w:rPr>
        <w:t>NSPS - Notification and Recordkeeping</w:t>
      </w:r>
      <w:r w:rsidR="00C415D7" w:rsidRPr="00B24F54">
        <w:rPr>
          <w:sz w:val="22"/>
          <w:szCs w:val="22"/>
        </w:rPr>
        <w:t xml:space="preserve">.  See Appendix </w:t>
      </w:r>
      <w:r w:rsidR="00C415D7">
        <w:rPr>
          <w:sz w:val="22"/>
          <w:szCs w:val="22"/>
        </w:rPr>
        <w:t>3</w:t>
      </w:r>
      <w:r w:rsidR="00C415D7" w:rsidRPr="00B24F54">
        <w:rPr>
          <w:sz w:val="22"/>
          <w:szCs w:val="22"/>
        </w:rPr>
        <w:t>.</w:t>
      </w:r>
    </w:p>
    <w:p w14:paraId="74AB4562" w14:textId="77777777" w:rsidR="00C415D7" w:rsidRPr="00B24F54" w:rsidRDefault="00C415D7" w:rsidP="00DE46E5">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810" w:hanging="180"/>
        <w:rPr>
          <w:sz w:val="22"/>
          <w:szCs w:val="22"/>
        </w:rPr>
      </w:pPr>
      <w:r w:rsidRPr="00B24F54">
        <w:rPr>
          <w:sz w:val="22"/>
          <w:szCs w:val="22"/>
        </w:rPr>
        <w:t xml:space="preserve">(b) </w:t>
      </w:r>
      <w:r w:rsidRPr="00B24F54">
        <w:rPr>
          <w:sz w:val="22"/>
          <w:szCs w:val="22"/>
          <w:u w:val="single"/>
        </w:rPr>
        <w:t>General Notification and Reporting Requirements</w:t>
      </w:r>
      <w:r w:rsidRPr="00B24F54">
        <w:rPr>
          <w:sz w:val="22"/>
          <w:szCs w:val="22"/>
        </w:rPr>
        <w:t xml:space="preserve">.  See Appendix </w:t>
      </w:r>
      <w:r>
        <w:rPr>
          <w:sz w:val="22"/>
          <w:szCs w:val="22"/>
        </w:rPr>
        <w:t>4</w:t>
      </w:r>
      <w:r w:rsidRPr="00B24F54">
        <w:rPr>
          <w:sz w:val="22"/>
          <w:szCs w:val="22"/>
        </w:rPr>
        <w:t>.</w:t>
      </w:r>
      <w:r w:rsidR="00DE46E5">
        <w:rPr>
          <w:sz w:val="22"/>
          <w:szCs w:val="22"/>
        </w:rPr>
        <w:t xml:space="preserve">  CK. APPEND. #S</w:t>
      </w:r>
    </w:p>
    <w:p w14:paraId="6991C153" w14:textId="77777777" w:rsidR="00C415D7" w:rsidRPr="00B24F54" w:rsidRDefault="00DE46E5" w:rsidP="00DE46E5">
      <w:pPr>
        <w:rPr>
          <w:sz w:val="22"/>
          <w:szCs w:val="22"/>
        </w:rPr>
      </w:pPr>
      <w:r>
        <w:rPr>
          <w:sz w:val="22"/>
          <w:szCs w:val="22"/>
        </w:rPr>
        <w:t xml:space="preserve">            </w:t>
      </w:r>
      <w:r w:rsidR="00C415D7" w:rsidRPr="00B24F54">
        <w:rPr>
          <w:sz w:val="22"/>
          <w:szCs w:val="22"/>
        </w:rPr>
        <w:t>[40 CFR 60.7 &amp; 60.19]</w:t>
      </w:r>
    </w:p>
    <w:p w14:paraId="3841A998" w14:textId="77777777" w:rsidR="009A74D4" w:rsidRPr="00B24F54" w:rsidRDefault="00C415D7" w:rsidP="009644D4">
      <w:pPr>
        <w:pStyle w:val="List"/>
        <w:pBdr>
          <w:top w:val="single" w:sz="6" w:space="0" w:color="FFFFFF"/>
          <w:left w:val="single" w:sz="6" w:space="0" w:color="FFFFFF"/>
          <w:bottom w:val="single" w:sz="6" w:space="0" w:color="FFFFFF"/>
          <w:right w:val="single" w:sz="6" w:space="0" w:color="FFFFFF"/>
        </w:pBdr>
        <w:spacing w:before="120"/>
        <w:ind w:left="634" w:hanging="634"/>
        <w:rPr>
          <w:color w:val="000000"/>
          <w:sz w:val="22"/>
          <w:szCs w:val="22"/>
        </w:rPr>
      </w:pPr>
      <w:r w:rsidRPr="00DE46E5">
        <w:rPr>
          <w:sz w:val="22"/>
          <w:szCs w:val="22"/>
        </w:rPr>
        <w:t>2</w:t>
      </w:r>
      <w:r w:rsidR="002421D5">
        <w:rPr>
          <w:sz w:val="22"/>
          <w:szCs w:val="22"/>
        </w:rPr>
        <w:t>5</w:t>
      </w:r>
      <w:r w:rsidR="00DE46E5">
        <w:rPr>
          <w:sz w:val="22"/>
          <w:szCs w:val="22"/>
        </w:rPr>
        <w:t xml:space="preserve">.   </w:t>
      </w:r>
      <w:r>
        <w:rPr>
          <w:b/>
          <w:sz w:val="22"/>
          <w:szCs w:val="22"/>
        </w:rPr>
        <w:t xml:space="preserve">  </w:t>
      </w:r>
      <w:r w:rsidRPr="00B24F54">
        <w:rPr>
          <w:sz w:val="22"/>
          <w:szCs w:val="22"/>
        </w:rPr>
        <w:t xml:space="preserve"> </w:t>
      </w:r>
      <w:r w:rsidR="009A74D4" w:rsidRPr="00E477BC">
        <w:rPr>
          <w:color w:val="000000"/>
          <w:sz w:val="22"/>
          <w:szCs w:val="22"/>
          <w:u w:val="single"/>
        </w:rPr>
        <w:t>Scheduling and N</w:t>
      </w:r>
      <w:r w:rsidR="009A74D4" w:rsidRPr="00B24F54">
        <w:rPr>
          <w:color w:val="000000"/>
          <w:sz w:val="22"/>
          <w:szCs w:val="22"/>
          <w:u w:val="single"/>
        </w:rPr>
        <w:t>otification</w:t>
      </w:r>
      <w:r w:rsidR="009A74D4" w:rsidRPr="00B24F54">
        <w:rPr>
          <w:color w:val="000000"/>
          <w:sz w:val="22"/>
          <w:szCs w:val="22"/>
        </w:rPr>
        <w:t xml:space="preserve">. </w:t>
      </w:r>
      <w:r w:rsidR="009A74D4" w:rsidRPr="00E477BC">
        <w:rPr>
          <w:sz w:val="22"/>
          <w:szCs w:val="22"/>
        </w:rPr>
        <w:t xml:space="preserve">At least 15 days prior to the date on which each required emissions test is to begin, the owner or operator shall notify the air compliance program identified by permit, unless shorter notice is agreed to by the </w:t>
      </w:r>
      <w:r w:rsidR="009A74D4">
        <w:rPr>
          <w:sz w:val="22"/>
          <w:szCs w:val="22"/>
        </w:rPr>
        <w:t xml:space="preserve">PPD. </w:t>
      </w:r>
      <w:r w:rsidR="009A74D4" w:rsidRPr="00E477BC">
        <w:rPr>
          <w:sz w:val="22"/>
          <w:szCs w:val="22"/>
        </w:rPr>
        <w:t xml:space="preserve"> The notification shall include the date, time, place of each such test, Facility ID Number, Emission Unit ID Number(s) and description(s), Emission Point Number(s) and description(s), test method(s), pollutant(s) to be tested, along with the name and telephone number of the person who will be responsible for conducting such test(s) for the owner or operator. If a scheduled emissions test needs to be re-scheduled, the owner or operator shall submit to the</w:t>
      </w:r>
      <w:r w:rsidR="009A74D4">
        <w:rPr>
          <w:sz w:val="22"/>
          <w:szCs w:val="22"/>
        </w:rPr>
        <w:t xml:space="preserve"> PPD </w:t>
      </w:r>
      <w:r w:rsidR="009A74D4" w:rsidRPr="00E477BC">
        <w:rPr>
          <w:sz w:val="22"/>
          <w:szCs w:val="22"/>
        </w:rPr>
        <w:t xml:space="preserve">a revised notification at least seven days prior to the re-scheduled emissions test date or arrange a re-scheduled test date with the appropriate air compliance program by mutual agreement. </w:t>
      </w:r>
      <w:r w:rsidR="009A74D4" w:rsidRPr="00B24F54">
        <w:rPr>
          <w:color w:val="000000"/>
          <w:sz w:val="22"/>
          <w:szCs w:val="22"/>
        </w:rPr>
        <w:t xml:space="preserve">  </w:t>
      </w:r>
    </w:p>
    <w:p w14:paraId="4A13F4D3" w14:textId="77777777" w:rsidR="00C415D7" w:rsidRDefault="009A74D4" w:rsidP="009A74D4">
      <w:pPr>
        <w:ind w:left="630" w:hanging="630"/>
        <w:rPr>
          <w:b/>
          <w:sz w:val="22"/>
          <w:szCs w:val="22"/>
        </w:rPr>
      </w:pPr>
      <w:r>
        <w:rPr>
          <w:sz w:val="22"/>
          <w:szCs w:val="22"/>
        </w:rPr>
        <w:t xml:space="preserve">            [Rule 62-297.310(</w:t>
      </w:r>
      <w:r w:rsidRPr="00272706">
        <w:rPr>
          <w:sz w:val="22"/>
          <w:szCs w:val="22"/>
        </w:rPr>
        <w:t>9</w:t>
      </w:r>
      <w:r>
        <w:rPr>
          <w:sz w:val="22"/>
          <w:szCs w:val="22"/>
        </w:rPr>
        <w:t>)</w:t>
      </w:r>
      <w:r w:rsidRPr="00272706">
        <w:rPr>
          <w:sz w:val="22"/>
          <w:szCs w:val="22"/>
        </w:rPr>
        <w:t>, F.A.</w:t>
      </w:r>
      <w:r>
        <w:rPr>
          <w:sz w:val="22"/>
          <w:szCs w:val="22"/>
        </w:rPr>
        <w:t>C.]</w:t>
      </w:r>
      <w:r>
        <w:rPr>
          <w:b/>
          <w:sz w:val="22"/>
          <w:szCs w:val="22"/>
        </w:rPr>
        <w:t xml:space="preserve"> </w:t>
      </w:r>
    </w:p>
    <w:p w14:paraId="04F43ECD" w14:textId="77777777" w:rsidR="009A74D4" w:rsidRPr="006639CA" w:rsidRDefault="002421D5" w:rsidP="009644D4">
      <w:pPr>
        <w:spacing w:before="120"/>
        <w:ind w:left="634" w:hanging="634"/>
        <w:rPr>
          <w:sz w:val="22"/>
          <w:szCs w:val="22"/>
        </w:rPr>
      </w:pPr>
      <w:r>
        <w:rPr>
          <w:sz w:val="22"/>
          <w:szCs w:val="22"/>
        </w:rPr>
        <w:t>26</w:t>
      </w:r>
      <w:r w:rsidR="00DE46E5">
        <w:rPr>
          <w:sz w:val="22"/>
          <w:szCs w:val="22"/>
        </w:rPr>
        <w:t xml:space="preserve">.    </w:t>
      </w:r>
      <w:r w:rsidR="00C415D7" w:rsidRPr="00B24F54">
        <w:rPr>
          <w:b/>
          <w:sz w:val="22"/>
          <w:szCs w:val="22"/>
        </w:rPr>
        <w:t xml:space="preserve"> </w:t>
      </w:r>
      <w:r w:rsidR="00C415D7">
        <w:rPr>
          <w:b/>
          <w:sz w:val="22"/>
          <w:szCs w:val="22"/>
        </w:rPr>
        <w:t xml:space="preserve"> </w:t>
      </w:r>
      <w:r w:rsidR="00C415D7" w:rsidRPr="00B24F54">
        <w:rPr>
          <w:sz w:val="22"/>
          <w:szCs w:val="22"/>
          <w:u w:val="single"/>
        </w:rPr>
        <w:t>Compliance Test Report Submittal</w:t>
      </w:r>
      <w:r w:rsidR="00C415D7" w:rsidRPr="00B24F54">
        <w:rPr>
          <w:sz w:val="22"/>
          <w:szCs w:val="22"/>
        </w:rPr>
        <w:t xml:space="preserve">. </w:t>
      </w:r>
      <w:r w:rsidR="00C415D7" w:rsidRPr="00BD17C8">
        <w:rPr>
          <w:sz w:val="22"/>
          <w:szCs w:val="22"/>
        </w:rPr>
        <w:t xml:space="preserve"> </w:t>
      </w:r>
      <w:r w:rsidR="009A74D4" w:rsidRPr="006639CA">
        <w:rPr>
          <w:sz w:val="22"/>
          <w:szCs w:val="22"/>
        </w:rPr>
        <w:t xml:space="preserve">The owner or owner’s authorized agent of an emissions unit for which an emissions test is required shall submit a written test report to the PPD and  </w:t>
      </w:r>
      <w:r w:rsidR="009A74D4" w:rsidRPr="00BD17C8">
        <w:rPr>
          <w:sz w:val="22"/>
          <w:szCs w:val="22"/>
        </w:rPr>
        <w:t>Department of Environmental Protection, Southeast District</w:t>
      </w:r>
      <w:r w:rsidR="009A74D4" w:rsidRPr="006639CA">
        <w:rPr>
          <w:sz w:val="22"/>
          <w:szCs w:val="22"/>
        </w:rPr>
        <w:t xml:space="preserve">, on the results of each such test as soon as practicable but no later than 45 days after the last run of each test is completed. Test reports may be submitted electronically. </w:t>
      </w:r>
    </w:p>
    <w:p w14:paraId="291A0355" w14:textId="77777777" w:rsidR="00C415D7" w:rsidRPr="006639CA" w:rsidRDefault="009A74D4" w:rsidP="009A74D4">
      <w:pPr>
        <w:ind w:left="634" w:hanging="630"/>
        <w:rPr>
          <w:sz w:val="22"/>
          <w:szCs w:val="22"/>
        </w:rPr>
      </w:pPr>
      <w:r w:rsidRPr="00BD17C8">
        <w:rPr>
          <w:sz w:val="22"/>
          <w:szCs w:val="22"/>
        </w:rPr>
        <w:t xml:space="preserve">           [</w:t>
      </w:r>
      <w:r w:rsidR="00C415D7" w:rsidRPr="006639CA">
        <w:rPr>
          <w:sz w:val="22"/>
          <w:szCs w:val="22"/>
        </w:rPr>
        <w:t>Rule 62-297.310(</w:t>
      </w:r>
      <w:r w:rsidRPr="006639CA">
        <w:rPr>
          <w:sz w:val="22"/>
          <w:szCs w:val="22"/>
        </w:rPr>
        <w:t>10) (a)</w:t>
      </w:r>
      <w:r w:rsidR="00C415D7" w:rsidRPr="006639CA">
        <w:rPr>
          <w:sz w:val="22"/>
          <w:szCs w:val="22"/>
        </w:rPr>
        <w:t>, F.A.C.]</w:t>
      </w:r>
    </w:p>
    <w:p w14:paraId="75F0E24C" w14:textId="77777777" w:rsidR="00C415D7" w:rsidRPr="00B24F54" w:rsidRDefault="00F9575A" w:rsidP="009644D4">
      <w:pPr>
        <w:pStyle w:val="List"/>
        <w:widowControl/>
        <w:pBdr>
          <w:top w:val="single" w:sz="6" w:space="0" w:color="FFFFFF"/>
          <w:left w:val="single" w:sz="6" w:space="0" w:color="FFFFFF"/>
          <w:bottom w:val="single" w:sz="6" w:space="0" w:color="FFFFFF"/>
          <w:right w:val="single" w:sz="6" w:space="0" w:color="FFFFFF"/>
        </w:pBdr>
        <w:spacing w:before="120"/>
        <w:ind w:left="634" w:hanging="634"/>
        <w:jc w:val="both"/>
        <w:rPr>
          <w:color w:val="000000"/>
          <w:sz w:val="22"/>
          <w:szCs w:val="22"/>
        </w:rPr>
      </w:pPr>
      <w:r>
        <w:rPr>
          <w:color w:val="000000"/>
          <w:sz w:val="22"/>
          <w:szCs w:val="22"/>
        </w:rPr>
        <w:t>2</w:t>
      </w:r>
      <w:r w:rsidR="002421D5">
        <w:rPr>
          <w:color w:val="000000"/>
          <w:sz w:val="22"/>
          <w:szCs w:val="22"/>
        </w:rPr>
        <w:t>7</w:t>
      </w:r>
      <w:r>
        <w:rPr>
          <w:color w:val="000000"/>
          <w:sz w:val="22"/>
          <w:szCs w:val="22"/>
        </w:rPr>
        <w:t xml:space="preserve">.  </w:t>
      </w:r>
      <w:r w:rsidR="00C415D7" w:rsidRPr="00DE46E5">
        <w:rPr>
          <w:color w:val="000000"/>
          <w:sz w:val="22"/>
          <w:szCs w:val="22"/>
        </w:rPr>
        <w:t xml:space="preserve"> </w:t>
      </w:r>
      <w:r w:rsidR="00DE46E5">
        <w:rPr>
          <w:color w:val="000000"/>
          <w:sz w:val="22"/>
          <w:szCs w:val="22"/>
        </w:rPr>
        <w:t xml:space="preserve">   </w:t>
      </w:r>
      <w:r w:rsidR="00C415D7">
        <w:rPr>
          <w:color w:val="000000"/>
          <w:sz w:val="22"/>
          <w:szCs w:val="22"/>
          <w:u w:val="single"/>
        </w:rPr>
        <w:t>Testing Notification</w:t>
      </w:r>
      <w:r w:rsidR="00C415D7" w:rsidRPr="00B24F54">
        <w:rPr>
          <w:color w:val="000000"/>
          <w:sz w:val="22"/>
          <w:szCs w:val="22"/>
        </w:rPr>
        <w:t xml:space="preserve">.  The owner or operator shall </w:t>
      </w:r>
      <w:r w:rsidR="00C415D7">
        <w:rPr>
          <w:color w:val="000000"/>
          <w:sz w:val="22"/>
          <w:szCs w:val="22"/>
        </w:rPr>
        <w:t xml:space="preserve">submit notification of intent to conduct a compliance test to demonstrate initial compliance with the PM emission limit under 40 CFR 63.11562(a)(1) at least 60 calendar days before the compliance test is scheduled to begin, as required in 40 CFR 63.7(b)(1).  </w:t>
      </w:r>
    </w:p>
    <w:p w14:paraId="35267C64" w14:textId="77777777" w:rsidR="00C415D7" w:rsidRDefault="00C415D7" w:rsidP="00DE46E5">
      <w:pPr>
        <w:spacing w:line="225" w:lineRule="atLeast"/>
        <w:ind w:left="630"/>
        <w:jc w:val="both"/>
        <w:rPr>
          <w:sz w:val="22"/>
          <w:szCs w:val="22"/>
        </w:rPr>
      </w:pPr>
      <w:r w:rsidRPr="00B24F54">
        <w:rPr>
          <w:sz w:val="22"/>
          <w:szCs w:val="22"/>
          <w:lang w:val="x-none"/>
        </w:rPr>
        <w:t>[40 CFR 6</w:t>
      </w:r>
      <w:r>
        <w:rPr>
          <w:sz w:val="22"/>
          <w:szCs w:val="22"/>
        </w:rPr>
        <w:t>3</w:t>
      </w:r>
      <w:r w:rsidRPr="00B24F54">
        <w:rPr>
          <w:sz w:val="22"/>
          <w:szCs w:val="22"/>
          <w:lang w:val="x-none"/>
        </w:rPr>
        <w:t>.</w:t>
      </w:r>
      <w:r>
        <w:rPr>
          <w:sz w:val="22"/>
          <w:szCs w:val="22"/>
        </w:rPr>
        <w:t>7(b</w:t>
      </w:r>
      <w:r w:rsidRPr="00B24F54">
        <w:rPr>
          <w:sz w:val="22"/>
          <w:szCs w:val="22"/>
          <w:lang w:val="x-none"/>
        </w:rPr>
        <w:t>)</w:t>
      </w:r>
      <w:r>
        <w:rPr>
          <w:sz w:val="22"/>
          <w:szCs w:val="22"/>
        </w:rPr>
        <w:t>(1)</w:t>
      </w:r>
      <w:r w:rsidRPr="006C2B18">
        <w:rPr>
          <w:sz w:val="22"/>
          <w:szCs w:val="22"/>
        </w:rPr>
        <w:t xml:space="preserve"> </w:t>
      </w:r>
      <w:r>
        <w:rPr>
          <w:sz w:val="22"/>
          <w:szCs w:val="22"/>
        </w:rPr>
        <w:t>- Subpart AAAAAAA</w:t>
      </w:r>
      <w:r w:rsidRPr="00B24F54">
        <w:rPr>
          <w:sz w:val="22"/>
          <w:szCs w:val="22"/>
          <w:lang w:val="x-none"/>
        </w:rPr>
        <w:t>]</w:t>
      </w:r>
    </w:p>
    <w:p w14:paraId="3AE60944" w14:textId="77777777" w:rsidR="00C415D7" w:rsidRPr="00B24F54" w:rsidRDefault="00D72994" w:rsidP="009644D4">
      <w:pPr>
        <w:pStyle w:val="List"/>
        <w:widowControl/>
        <w:pBdr>
          <w:top w:val="single" w:sz="6" w:space="0" w:color="FFFFFF"/>
          <w:left w:val="single" w:sz="6" w:space="0" w:color="FFFFFF"/>
          <w:bottom w:val="single" w:sz="6" w:space="0" w:color="FFFFFF"/>
          <w:right w:val="single" w:sz="6" w:space="0" w:color="FFFFFF"/>
        </w:pBdr>
        <w:spacing w:before="120"/>
        <w:ind w:left="634" w:hanging="634"/>
        <w:rPr>
          <w:color w:val="000000"/>
          <w:sz w:val="22"/>
          <w:szCs w:val="22"/>
        </w:rPr>
      </w:pPr>
      <w:r>
        <w:rPr>
          <w:color w:val="000000"/>
          <w:sz w:val="22"/>
          <w:szCs w:val="22"/>
        </w:rPr>
        <w:t>2</w:t>
      </w:r>
      <w:r w:rsidR="002421D5">
        <w:rPr>
          <w:color w:val="000000"/>
          <w:sz w:val="22"/>
          <w:szCs w:val="22"/>
        </w:rPr>
        <w:t>8</w:t>
      </w:r>
      <w:r w:rsidR="00DE46E5">
        <w:rPr>
          <w:color w:val="000000"/>
          <w:sz w:val="22"/>
          <w:szCs w:val="22"/>
        </w:rPr>
        <w:t xml:space="preserve">.   </w:t>
      </w:r>
      <w:r w:rsidR="00C415D7" w:rsidRPr="00B24F54">
        <w:rPr>
          <w:color w:val="000000"/>
          <w:sz w:val="22"/>
          <w:szCs w:val="22"/>
        </w:rPr>
        <w:t xml:space="preserve"> </w:t>
      </w:r>
      <w:r w:rsidR="00C415D7">
        <w:rPr>
          <w:color w:val="000000"/>
          <w:sz w:val="22"/>
          <w:szCs w:val="22"/>
        </w:rPr>
        <w:t xml:space="preserve">  </w:t>
      </w:r>
      <w:r w:rsidR="00C415D7">
        <w:rPr>
          <w:color w:val="000000"/>
          <w:sz w:val="22"/>
          <w:szCs w:val="22"/>
          <w:u w:val="single"/>
        </w:rPr>
        <w:t>Notification of Compliance Status</w:t>
      </w:r>
      <w:r w:rsidR="00C415D7" w:rsidRPr="00B24F54">
        <w:rPr>
          <w:color w:val="000000"/>
          <w:sz w:val="22"/>
          <w:szCs w:val="22"/>
        </w:rPr>
        <w:t xml:space="preserve">.  The owner or operator shall </w:t>
      </w:r>
      <w:r w:rsidR="00C415D7">
        <w:rPr>
          <w:color w:val="000000"/>
          <w:sz w:val="22"/>
          <w:szCs w:val="22"/>
        </w:rPr>
        <w:t>submit a Notification of Compliance Status according to 40 CFR 63.9(h</w:t>
      </w:r>
      <w:r w:rsidR="00371E86">
        <w:rPr>
          <w:color w:val="000000"/>
          <w:sz w:val="22"/>
          <w:szCs w:val="22"/>
        </w:rPr>
        <w:t>) (</w:t>
      </w:r>
      <w:r w:rsidR="00C415D7">
        <w:rPr>
          <w:color w:val="000000"/>
          <w:sz w:val="22"/>
          <w:szCs w:val="22"/>
        </w:rPr>
        <w:t>2</w:t>
      </w:r>
      <w:r w:rsidR="00371E86">
        <w:rPr>
          <w:color w:val="000000"/>
          <w:sz w:val="22"/>
          <w:szCs w:val="22"/>
        </w:rPr>
        <w:t>) (</w:t>
      </w:r>
      <w:r w:rsidR="00C415D7">
        <w:rPr>
          <w:color w:val="000000"/>
          <w:sz w:val="22"/>
          <w:szCs w:val="22"/>
        </w:rPr>
        <w:t>ii).  The Notification of Compliance Status, including the compliance test results, shall be submitted before the close of business on the 60</w:t>
      </w:r>
      <w:r w:rsidR="00C415D7" w:rsidRPr="005C4721">
        <w:rPr>
          <w:color w:val="000000"/>
          <w:sz w:val="22"/>
          <w:szCs w:val="22"/>
          <w:vertAlign w:val="superscript"/>
        </w:rPr>
        <w:t>th</w:t>
      </w:r>
      <w:r w:rsidR="00C415D7">
        <w:rPr>
          <w:color w:val="000000"/>
          <w:sz w:val="22"/>
          <w:szCs w:val="22"/>
        </w:rPr>
        <w:t xml:space="preserve"> calendar day following the completion of the compliance test according to 40 CFR 63.10(d)(2).  </w:t>
      </w:r>
    </w:p>
    <w:p w14:paraId="25FE3CD0" w14:textId="77777777" w:rsidR="00C415D7" w:rsidRDefault="00C415D7" w:rsidP="00DE46E5">
      <w:pPr>
        <w:spacing w:line="225" w:lineRule="atLeast"/>
        <w:ind w:left="630"/>
        <w:rPr>
          <w:sz w:val="22"/>
          <w:szCs w:val="22"/>
        </w:rPr>
      </w:pPr>
      <w:r w:rsidRPr="00B24F54">
        <w:rPr>
          <w:sz w:val="22"/>
          <w:szCs w:val="22"/>
          <w:lang w:val="x-none"/>
        </w:rPr>
        <w:t>[40 CFR 6</w:t>
      </w:r>
      <w:r>
        <w:rPr>
          <w:sz w:val="22"/>
          <w:szCs w:val="22"/>
        </w:rPr>
        <w:t>3</w:t>
      </w:r>
      <w:r w:rsidRPr="00B24F54">
        <w:rPr>
          <w:sz w:val="22"/>
          <w:szCs w:val="22"/>
          <w:lang w:val="x-none"/>
        </w:rPr>
        <w:t>.</w:t>
      </w:r>
      <w:r>
        <w:rPr>
          <w:sz w:val="22"/>
          <w:szCs w:val="22"/>
        </w:rPr>
        <w:t>11564(a</w:t>
      </w:r>
      <w:r w:rsidRPr="00B24F54">
        <w:rPr>
          <w:sz w:val="22"/>
          <w:szCs w:val="22"/>
          <w:lang w:val="x-none"/>
        </w:rPr>
        <w:t>)</w:t>
      </w:r>
      <w:r>
        <w:rPr>
          <w:sz w:val="22"/>
          <w:szCs w:val="22"/>
        </w:rPr>
        <w:t>(5)</w:t>
      </w:r>
      <w:r w:rsidRPr="006C2B18">
        <w:rPr>
          <w:sz w:val="22"/>
          <w:szCs w:val="22"/>
        </w:rPr>
        <w:t xml:space="preserve"> </w:t>
      </w:r>
      <w:r>
        <w:rPr>
          <w:sz w:val="22"/>
          <w:szCs w:val="22"/>
        </w:rPr>
        <w:t>- Subpart AAAAAAA</w:t>
      </w:r>
      <w:r w:rsidRPr="00B24F54">
        <w:rPr>
          <w:sz w:val="22"/>
          <w:szCs w:val="22"/>
          <w:lang w:val="x-none"/>
        </w:rPr>
        <w:t>]</w:t>
      </w:r>
    </w:p>
    <w:p w14:paraId="4A2C3758" w14:textId="77777777" w:rsidR="00C415D7" w:rsidRPr="00B24F54" w:rsidRDefault="00D72994" w:rsidP="009644D4">
      <w:pPr>
        <w:pStyle w:val="List"/>
        <w:widowControl/>
        <w:pBdr>
          <w:top w:val="single" w:sz="6" w:space="0" w:color="FFFFFF"/>
          <w:left w:val="single" w:sz="6" w:space="0" w:color="FFFFFF"/>
          <w:bottom w:val="single" w:sz="6" w:space="0" w:color="FFFFFF"/>
          <w:right w:val="single" w:sz="6" w:space="0" w:color="FFFFFF"/>
        </w:pBdr>
        <w:spacing w:before="120"/>
        <w:ind w:left="720" w:hanging="720"/>
        <w:rPr>
          <w:color w:val="000000"/>
          <w:sz w:val="22"/>
          <w:szCs w:val="22"/>
        </w:rPr>
      </w:pPr>
      <w:r>
        <w:rPr>
          <w:color w:val="000000"/>
          <w:sz w:val="22"/>
          <w:szCs w:val="22"/>
        </w:rPr>
        <w:t>2</w:t>
      </w:r>
      <w:r w:rsidR="002421D5">
        <w:rPr>
          <w:color w:val="000000"/>
          <w:sz w:val="22"/>
          <w:szCs w:val="22"/>
        </w:rPr>
        <w:t>9</w:t>
      </w:r>
      <w:r w:rsidR="00DE46E5">
        <w:rPr>
          <w:color w:val="000000"/>
          <w:sz w:val="22"/>
          <w:szCs w:val="22"/>
        </w:rPr>
        <w:t xml:space="preserve">.  </w:t>
      </w:r>
      <w:r w:rsidR="00C415D7" w:rsidRPr="00B24F54">
        <w:rPr>
          <w:color w:val="000000"/>
          <w:sz w:val="22"/>
          <w:szCs w:val="22"/>
        </w:rPr>
        <w:t xml:space="preserve"> </w:t>
      </w:r>
      <w:r w:rsidR="00C415D7">
        <w:rPr>
          <w:color w:val="000000"/>
          <w:sz w:val="22"/>
          <w:szCs w:val="22"/>
        </w:rPr>
        <w:t xml:space="preserve"> </w:t>
      </w:r>
      <w:r w:rsidR="00DE46E5">
        <w:rPr>
          <w:color w:val="000000"/>
          <w:sz w:val="22"/>
          <w:szCs w:val="22"/>
        </w:rPr>
        <w:t xml:space="preserve">  </w:t>
      </w:r>
      <w:r w:rsidR="00C415D7">
        <w:rPr>
          <w:color w:val="000000"/>
          <w:sz w:val="22"/>
          <w:szCs w:val="22"/>
        </w:rPr>
        <w:t xml:space="preserve"> </w:t>
      </w:r>
      <w:r w:rsidR="004D39D2">
        <w:rPr>
          <w:color w:val="000000"/>
          <w:sz w:val="22"/>
          <w:szCs w:val="22"/>
        </w:rPr>
        <w:t xml:space="preserve"> </w:t>
      </w:r>
      <w:r w:rsidR="00C415D7">
        <w:rPr>
          <w:color w:val="000000"/>
          <w:sz w:val="22"/>
          <w:szCs w:val="22"/>
          <w:u w:val="single"/>
        </w:rPr>
        <w:t xml:space="preserve">Previous </w:t>
      </w:r>
      <w:r w:rsidR="00C415D7" w:rsidRPr="000151D1">
        <w:rPr>
          <w:color w:val="000000"/>
          <w:sz w:val="22"/>
          <w:szCs w:val="22"/>
          <w:u w:val="single"/>
        </w:rPr>
        <w:t xml:space="preserve">Compliance </w:t>
      </w:r>
      <w:r w:rsidR="00C415D7">
        <w:rPr>
          <w:color w:val="000000"/>
          <w:sz w:val="22"/>
          <w:szCs w:val="22"/>
          <w:u w:val="single"/>
        </w:rPr>
        <w:t>Testing</w:t>
      </w:r>
      <w:r w:rsidR="00C415D7" w:rsidRPr="00B24F54">
        <w:rPr>
          <w:color w:val="000000"/>
          <w:sz w:val="22"/>
          <w:szCs w:val="22"/>
        </w:rPr>
        <w:t xml:space="preserve">.  </w:t>
      </w:r>
      <w:r w:rsidR="00C415D7">
        <w:rPr>
          <w:color w:val="000000"/>
          <w:sz w:val="22"/>
          <w:szCs w:val="22"/>
        </w:rPr>
        <w:t>If data from a previously-conducted emissions test is used to serve as documentation of compliance with the emission standards and operating limits of NESHAP Subpart AAAAAAA, the owner or operator shall submit the test data in lieu of the initial compliance test results with the Notification of Compliance Status required un</w:t>
      </w:r>
      <w:r w:rsidR="00F9575A">
        <w:rPr>
          <w:color w:val="000000"/>
          <w:sz w:val="22"/>
          <w:szCs w:val="22"/>
        </w:rPr>
        <w:t>der Condition 27</w:t>
      </w:r>
      <w:r w:rsidR="00C415D7">
        <w:rPr>
          <w:color w:val="000000"/>
          <w:sz w:val="22"/>
          <w:szCs w:val="22"/>
        </w:rPr>
        <w:t xml:space="preserve"> of this </w:t>
      </w:r>
      <w:r w:rsidR="00F9575A">
        <w:rPr>
          <w:color w:val="000000"/>
          <w:sz w:val="22"/>
          <w:szCs w:val="22"/>
        </w:rPr>
        <w:t xml:space="preserve">section of this </w:t>
      </w:r>
      <w:r w:rsidR="00C415D7">
        <w:rPr>
          <w:color w:val="000000"/>
          <w:sz w:val="22"/>
          <w:szCs w:val="22"/>
        </w:rPr>
        <w:t xml:space="preserve">permit. </w:t>
      </w:r>
    </w:p>
    <w:p w14:paraId="1D540EA0" w14:textId="77777777" w:rsidR="00C415D7" w:rsidRDefault="00DE46E5" w:rsidP="00DE46E5">
      <w:pPr>
        <w:spacing w:line="225" w:lineRule="atLeast"/>
        <w:ind w:left="720" w:hanging="720"/>
        <w:rPr>
          <w:sz w:val="22"/>
          <w:szCs w:val="22"/>
        </w:rPr>
      </w:pPr>
      <w:r>
        <w:rPr>
          <w:sz w:val="22"/>
          <w:szCs w:val="22"/>
        </w:rPr>
        <w:t xml:space="preserve">           </w:t>
      </w:r>
      <w:r w:rsidR="004D39D2">
        <w:rPr>
          <w:sz w:val="22"/>
          <w:szCs w:val="22"/>
        </w:rPr>
        <w:t xml:space="preserve"> </w:t>
      </w:r>
      <w:r>
        <w:rPr>
          <w:sz w:val="22"/>
          <w:szCs w:val="22"/>
        </w:rPr>
        <w:t xml:space="preserve"> </w:t>
      </w:r>
      <w:r w:rsidR="00C415D7" w:rsidRPr="00B24F54">
        <w:rPr>
          <w:sz w:val="22"/>
          <w:szCs w:val="22"/>
          <w:lang w:val="x-none"/>
        </w:rPr>
        <w:t>[40 CFR 6</w:t>
      </w:r>
      <w:r w:rsidR="00C415D7">
        <w:rPr>
          <w:sz w:val="22"/>
          <w:szCs w:val="22"/>
        </w:rPr>
        <w:t>3</w:t>
      </w:r>
      <w:r w:rsidR="00C415D7" w:rsidRPr="00B24F54">
        <w:rPr>
          <w:sz w:val="22"/>
          <w:szCs w:val="22"/>
          <w:lang w:val="x-none"/>
        </w:rPr>
        <w:t>.</w:t>
      </w:r>
      <w:r w:rsidR="00C415D7">
        <w:rPr>
          <w:sz w:val="22"/>
          <w:szCs w:val="22"/>
        </w:rPr>
        <w:t>11564(a</w:t>
      </w:r>
      <w:r w:rsidR="00C415D7" w:rsidRPr="00B24F54">
        <w:rPr>
          <w:sz w:val="22"/>
          <w:szCs w:val="22"/>
          <w:lang w:val="x-none"/>
        </w:rPr>
        <w:t>)</w:t>
      </w:r>
      <w:r w:rsidR="00C415D7">
        <w:rPr>
          <w:sz w:val="22"/>
          <w:szCs w:val="22"/>
        </w:rPr>
        <w:t>(6)</w:t>
      </w:r>
      <w:r w:rsidR="00C415D7" w:rsidRPr="006C2B18">
        <w:rPr>
          <w:sz w:val="22"/>
          <w:szCs w:val="22"/>
        </w:rPr>
        <w:t xml:space="preserve"> </w:t>
      </w:r>
      <w:r w:rsidR="00C415D7">
        <w:rPr>
          <w:sz w:val="22"/>
          <w:szCs w:val="22"/>
        </w:rPr>
        <w:t>- Subpart AAAAAAA</w:t>
      </w:r>
      <w:r w:rsidR="00C415D7" w:rsidRPr="00B24F54">
        <w:rPr>
          <w:sz w:val="22"/>
          <w:szCs w:val="22"/>
          <w:lang w:val="x-none"/>
        </w:rPr>
        <w:t>]</w:t>
      </w:r>
    </w:p>
    <w:p w14:paraId="73D25613" w14:textId="77777777" w:rsidR="00C415D7" w:rsidRDefault="002421D5" w:rsidP="009644D4">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20"/>
        <w:ind w:left="720" w:hanging="720"/>
        <w:rPr>
          <w:sz w:val="22"/>
          <w:szCs w:val="22"/>
        </w:rPr>
      </w:pPr>
      <w:r>
        <w:rPr>
          <w:sz w:val="22"/>
          <w:szCs w:val="22"/>
        </w:rPr>
        <w:t>30</w:t>
      </w:r>
      <w:r w:rsidR="00DE46E5">
        <w:rPr>
          <w:sz w:val="22"/>
          <w:szCs w:val="22"/>
        </w:rPr>
        <w:t xml:space="preserve">.  </w:t>
      </w:r>
      <w:r w:rsidR="00C415D7">
        <w:rPr>
          <w:sz w:val="22"/>
          <w:szCs w:val="22"/>
        </w:rPr>
        <w:t xml:space="preserve">    </w:t>
      </w:r>
      <w:r w:rsidR="004D39D2">
        <w:rPr>
          <w:sz w:val="22"/>
          <w:szCs w:val="22"/>
        </w:rPr>
        <w:t xml:space="preserve">  </w:t>
      </w:r>
      <w:r w:rsidR="00C415D7" w:rsidRPr="00CA4F55">
        <w:rPr>
          <w:sz w:val="22"/>
          <w:szCs w:val="22"/>
          <w:u w:val="single"/>
        </w:rPr>
        <w:t>Compliance Reports</w:t>
      </w:r>
      <w:r w:rsidR="00C415D7">
        <w:rPr>
          <w:sz w:val="22"/>
          <w:szCs w:val="22"/>
        </w:rPr>
        <w:t xml:space="preserve">.  A compliance report shall be submitted </w:t>
      </w:r>
      <w:r w:rsidR="00C415D7" w:rsidRPr="00705DD6">
        <w:rPr>
          <w:sz w:val="22"/>
          <w:szCs w:val="22"/>
        </w:rPr>
        <w:t>semi-annually to the</w:t>
      </w:r>
      <w:r w:rsidR="00C415D7">
        <w:rPr>
          <w:sz w:val="22"/>
          <w:szCs w:val="22"/>
        </w:rPr>
        <w:t xml:space="preserve"> PP</w:t>
      </w:r>
      <w:r w:rsidR="00DE46E5">
        <w:rPr>
          <w:sz w:val="22"/>
          <w:szCs w:val="22"/>
        </w:rPr>
        <w:t>D</w:t>
      </w:r>
      <w:r w:rsidR="00C415D7" w:rsidRPr="00705DD6">
        <w:rPr>
          <w:sz w:val="22"/>
          <w:szCs w:val="22"/>
        </w:rPr>
        <w:t xml:space="preserve"> </w:t>
      </w:r>
      <w:r w:rsidR="00C415D7">
        <w:rPr>
          <w:sz w:val="22"/>
          <w:szCs w:val="22"/>
        </w:rPr>
        <w:t>as specified in    40 CFR 63.11564(b</w:t>
      </w:r>
      <w:r w:rsidR="00371E86">
        <w:rPr>
          <w:sz w:val="22"/>
          <w:szCs w:val="22"/>
        </w:rPr>
        <w:t>) (</w:t>
      </w:r>
      <w:r w:rsidR="00371E86" w:rsidRPr="006C2B18">
        <w:rPr>
          <w:sz w:val="22"/>
          <w:szCs w:val="22"/>
        </w:rPr>
        <w:t>1</w:t>
      </w:r>
      <w:r w:rsidR="00C415D7">
        <w:rPr>
          <w:sz w:val="22"/>
          <w:szCs w:val="22"/>
        </w:rPr>
        <w:t>) through (b</w:t>
      </w:r>
      <w:r w:rsidR="00371E86">
        <w:rPr>
          <w:sz w:val="22"/>
          <w:szCs w:val="22"/>
        </w:rPr>
        <w:t>) (</w:t>
      </w:r>
      <w:r w:rsidR="00C415D7">
        <w:rPr>
          <w:sz w:val="22"/>
          <w:szCs w:val="22"/>
        </w:rPr>
        <w:t xml:space="preserve">4) and according to the dates specified in 40 CFR 63.11564(b).  </w:t>
      </w:r>
    </w:p>
    <w:p w14:paraId="673D1634" w14:textId="77777777" w:rsidR="00C415D7" w:rsidRPr="00427748" w:rsidRDefault="00DE46E5" w:rsidP="00DE46E5">
      <w:pPr>
        <w:ind w:left="720" w:hanging="720"/>
        <w:rPr>
          <w:sz w:val="22"/>
          <w:szCs w:val="22"/>
        </w:rPr>
      </w:pPr>
      <w:r>
        <w:rPr>
          <w:sz w:val="22"/>
          <w:szCs w:val="22"/>
        </w:rPr>
        <w:t xml:space="preserve">           </w:t>
      </w:r>
      <w:r w:rsidR="004D39D2">
        <w:rPr>
          <w:sz w:val="22"/>
          <w:szCs w:val="22"/>
        </w:rPr>
        <w:t xml:space="preserve">  </w:t>
      </w:r>
      <w:r w:rsidR="00C415D7" w:rsidRPr="00427748">
        <w:rPr>
          <w:sz w:val="22"/>
          <w:szCs w:val="22"/>
        </w:rPr>
        <w:t>[40 CFR 63.11564(b)</w:t>
      </w:r>
      <w:r w:rsidR="00C415D7" w:rsidRPr="006C2B18">
        <w:rPr>
          <w:sz w:val="22"/>
          <w:szCs w:val="22"/>
        </w:rPr>
        <w:t xml:space="preserve"> </w:t>
      </w:r>
      <w:r w:rsidR="00C415D7">
        <w:rPr>
          <w:sz w:val="22"/>
          <w:szCs w:val="22"/>
        </w:rPr>
        <w:t>- Subpart AAAAAAA</w:t>
      </w:r>
      <w:r w:rsidR="00C415D7" w:rsidRPr="00427748">
        <w:rPr>
          <w:sz w:val="22"/>
          <w:szCs w:val="22"/>
        </w:rPr>
        <w:t>]</w:t>
      </w:r>
    </w:p>
    <w:p w14:paraId="17B58942" w14:textId="77777777" w:rsidR="00C415D7" w:rsidRPr="004E5D99" w:rsidRDefault="009A74D4" w:rsidP="009644D4">
      <w:pPr>
        <w:spacing w:before="120"/>
        <w:ind w:left="720" w:hanging="720"/>
        <w:rPr>
          <w:sz w:val="22"/>
          <w:szCs w:val="22"/>
        </w:rPr>
      </w:pPr>
      <w:r>
        <w:rPr>
          <w:sz w:val="22"/>
          <w:szCs w:val="22"/>
        </w:rPr>
        <w:t>3</w:t>
      </w:r>
      <w:r w:rsidR="002421D5">
        <w:rPr>
          <w:sz w:val="22"/>
          <w:szCs w:val="22"/>
        </w:rPr>
        <w:t>1</w:t>
      </w:r>
      <w:r w:rsidR="00DE46E5">
        <w:rPr>
          <w:sz w:val="22"/>
          <w:szCs w:val="22"/>
        </w:rPr>
        <w:t>.</w:t>
      </w:r>
      <w:r w:rsidR="00C415D7" w:rsidRPr="00705DD6">
        <w:rPr>
          <w:sz w:val="22"/>
          <w:szCs w:val="22"/>
        </w:rPr>
        <w:tab/>
      </w:r>
      <w:r w:rsidR="00C415D7" w:rsidRPr="00335668">
        <w:rPr>
          <w:sz w:val="22"/>
          <w:szCs w:val="22"/>
          <w:u w:val="single"/>
        </w:rPr>
        <w:t xml:space="preserve">Recordkeeping </w:t>
      </w:r>
      <w:r w:rsidR="00C415D7">
        <w:rPr>
          <w:sz w:val="22"/>
          <w:szCs w:val="22"/>
          <w:u w:val="single"/>
        </w:rPr>
        <w:t>R</w:t>
      </w:r>
      <w:r w:rsidR="00C415D7" w:rsidRPr="00335668">
        <w:rPr>
          <w:sz w:val="22"/>
          <w:szCs w:val="22"/>
          <w:u w:val="single"/>
        </w:rPr>
        <w:t>equirements</w:t>
      </w:r>
      <w:r w:rsidR="00C415D7" w:rsidRPr="00705DD6">
        <w:rPr>
          <w:sz w:val="22"/>
          <w:szCs w:val="22"/>
          <w:u w:val="single"/>
        </w:rPr>
        <w:t>.</w:t>
      </w:r>
      <w:r w:rsidR="00C415D7" w:rsidRPr="00705DD6">
        <w:rPr>
          <w:sz w:val="22"/>
          <w:szCs w:val="22"/>
        </w:rPr>
        <w:t xml:space="preserve"> </w:t>
      </w:r>
      <w:r w:rsidR="00C415D7">
        <w:rPr>
          <w:sz w:val="22"/>
          <w:szCs w:val="22"/>
        </w:rPr>
        <w:t xml:space="preserve"> </w:t>
      </w:r>
      <w:r w:rsidR="00C415D7" w:rsidRPr="00705DD6">
        <w:rPr>
          <w:sz w:val="22"/>
          <w:szCs w:val="22"/>
        </w:rPr>
        <w:t xml:space="preserve">The owner or operator shall </w:t>
      </w:r>
      <w:r w:rsidR="00C415D7">
        <w:rPr>
          <w:sz w:val="22"/>
          <w:szCs w:val="22"/>
        </w:rPr>
        <w:t>maintain the records specified in 40 CFR 63.11564(c</w:t>
      </w:r>
      <w:r w:rsidR="00371E86">
        <w:rPr>
          <w:sz w:val="22"/>
          <w:szCs w:val="22"/>
        </w:rPr>
        <w:t>) (</w:t>
      </w:r>
      <w:r w:rsidR="00C415D7">
        <w:rPr>
          <w:sz w:val="22"/>
          <w:szCs w:val="22"/>
        </w:rPr>
        <w:t>1) through (c</w:t>
      </w:r>
      <w:r w:rsidR="00371E86">
        <w:rPr>
          <w:sz w:val="22"/>
          <w:szCs w:val="22"/>
        </w:rPr>
        <w:t>) (</w:t>
      </w:r>
      <w:r w:rsidR="00F9575A">
        <w:rPr>
          <w:sz w:val="22"/>
          <w:szCs w:val="22"/>
        </w:rPr>
        <w:t>10) for at least five</w:t>
      </w:r>
      <w:r w:rsidR="00C415D7">
        <w:rPr>
          <w:sz w:val="22"/>
          <w:szCs w:val="22"/>
        </w:rPr>
        <w:t xml:space="preserve"> years.  The records shall be made available to PP</w:t>
      </w:r>
      <w:r w:rsidR="00DE46E5">
        <w:rPr>
          <w:sz w:val="22"/>
          <w:szCs w:val="22"/>
        </w:rPr>
        <w:t>D’s</w:t>
      </w:r>
      <w:r w:rsidR="00C415D7">
        <w:rPr>
          <w:sz w:val="22"/>
          <w:szCs w:val="22"/>
        </w:rPr>
        <w:t xml:space="preserve"> staff upon request.</w:t>
      </w:r>
      <w:r w:rsidR="00C415D7" w:rsidRPr="004E5D99">
        <w:rPr>
          <w:sz w:val="22"/>
          <w:szCs w:val="22"/>
        </w:rPr>
        <w:t xml:space="preserve">  </w:t>
      </w:r>
    </w:p>
    <w:p w14:paraId="2A5F6E96" w14:textId="77777777" w:rsidR="00C415D7" w:rsidRPr="009F7579" w:rsidRDefault="004D39D2" w:rsidP="00DE46E5">
      <w:pPr>
        <w:spacing w:line="225" w:lineRule="atLeast"/>
        <w:ind w:left="720" w:hanging="720"/>
        <w:rPr>
          <w:sz w:val="22"/>
          <w:szCs w:val="22"/>
        </w:rPr>
      </w:pPr>
      <w:r>
        <w:rPr>
          <w:b/>
          <w:sz w:val="22"/>
          <w:szCs w:val="22"/>
        </w:rPr>
        <w:t xml:space="preserve">            </w:t>
      </w:r>
      <w:r w:rsidR="00C415D7" w:rsidRPr="004E5D99">
        <w:rPr>
          <w:b/>
          <w:sz w:val="22"/>
          <w:szCs w:val="22"/>
        </w:rPr>
        <w:t>[</w:t>
      </w:r>
      <w:r w:rsidR="00C415D7" w:rsidRPr="004E5D99">
        <w:rPr>
          <w:sz w:val="22"/>
          <w:szCs w:val="22"/>
        </w:rPr>
        <w:t>40 CFR 63.11564(c)</w:t>
      </w:r>
      <w:r w:rsidR="00C415D7" w:rsidRPr="006C2B18">
        <w:rPr>
          <w:sz w:val="22"/>
          <w:szCs w:val="22"/>
        </w:rPr>
        <w:t xml:space="preserve"> </w:t>
      </w:r>
      <w:r w:rsidR="00C415D7">
        <w:rPr>
          <w:sz w:val="22"/>
          <w:szCs w:val="22"/>
        </w:rPr>
        <w:t>- Subpart AAAAAAA, 62-4.070(3)</w:t>
      </w:r>
      <w:r w:rsidR="00C415D7" w:rsidRPr="004E5D99">
        <w:rPr>
          <w:sz w:val="22"/>
          <w:szCs w:val="22"/>
        </w:rPr>
        <w:t>]</w:t>
      </w:r>
    </w:p>
    <w:p w14:paraId="7F11E17D" w14:textId="77777777" w:rsidR="00C415D7" w:rsidRPr="00B24F54" w:rsidRDefault="00C415D7" w:rsidP="009644D4">
      <w:pPr>
        <w:pStyle w:val="List"/>
        <w:widowControl/>
        <w:pBdr>
          <w:top w:val="single" w:sz="6" w:space="0" w:color="FFFFFF"/>
          <w:left w:val="single" w:sz="6" w:space="0" w:color="FFFFFF"/>
          <w:bottom w:val="single" w:sz="6" w:space="0" w:color="FFFFFF"/>
          <w:right w:val="single" w:sz="6" w:space="0" w:color="FFFFFF"/>
        </w:pBdr>
        <w:spacing w:before="120"/>
        <w:ind w:left="720" w:hanging="720"/>
        <w:rPr>
          <w:color w:val="000000"/>
          <w:sz w:val="22"/>
          <w:szCs w:val="22"/>
        </w:rPr>
      </w:pPr>
      <w:r w:rsidRPr="00DE46E5">
        <w:rPr>
          <w:color w:val="000000"/>
          <w:sz w:val="22"/>
          <w:szCs w:val="22"/>
        </w:rPr>
        <w:t>3</w:t>
      </w:r>
      <w:r w:rsidR="002421D5">
        <w:rPr>
          <w:color w:val="000000"/>
          <w:sz w:val="22"/>
          <w:szCs w:val="22"/>
        </w:rPr>
        <w:t>2</w:t>
      </w:r>
      <w:r w:rsidR="00DE46E5">
        <w:rPr>
          <w:color w:val="000000"/>
          <w:sz w:val="22"/>
          <w:szCs w:val="22"/>
        </w:rPr>
        <w:t xml:space="preserve">.   </w:t>
      </w:r>
      <w:r>
        <w:rPr>
          <w:b/>
          <w:color w:val="000000"/>
          <w:sz w:val="22"/>
          <w:szCs w:val="22"/>
        </w:rPr>
        <w:t xml:space="preserve">  </w:t>
      </w:r>
      <w:r w:rsidR="004D39D2">
        <w:rPr>
          <w:b/>
          <w:color w:val="000000"/>
          <w:sz w:val="22"/>
          <w:szCs w:val="22"/>
        </w:rPr>
        <w:t xml:space="preserve">  </w:t>
      </w:r>
      <w:r>
        <w:rPr>
          <w:b/>
          <w:color w:val="000000"/>
          <w:sz w:val="22"/>
          <w:szCs w:val="22"/>
        </w:rPr>
        <w:t xml:space="preserve"> </w:t>
      </w:r>
      <w:r w:rsidRPr="00B24F54">
        <w:rPr>
          <w:color w:val="000000"/>
          <w:sz w:val="22"/>
          <w:szCs w:val="22"/>
          <w:u w:val="single"/>
        </w:rPr>
        <w:t>Fuel Records</w:t>
      </w:r>
      <w:r w:rsidRPr="00B24F54">
        <w:rPr>
          <w:color w:val="000000"/>
          <w:sz w:val="22"/>
          <w:szCs w:val="22"/>
        </w:rPr>
        <w:t>.  The owner or operator shall maintain monthly records of the quantity and types of fuel used for th</w:t>
      </w:r>
      <w:r w:rsidR="00F9575A">
        <w:rPr>
          <w:color w:val="000000"/>
          <w:sz w:val="22"/>
          <w:szCs w:val="22"/>
        </w:rPr>
        <w:t>e afterburner for the previous twelve</w:t>
      </w:r>
      <w:r w:rsidRPr="00B24F54">
        <w:rPr>
          <w:color w:val="000000"/>
          <w:sz w:val="22"/>
          <w:szCs w:val="22"/>
        </w:rPr>
        <w:t xml:space="preserve"> consecutive months.</w:t>
      </w:r>
    </w:p>
    <w:p w14:paraId="6C047AEF" w14:textId="77777777" w:rsidR="00C415D7" w:rsidRPr="00B24F54" w:rsidRDefault="004D39D2" w:rsidP="00DE46E5">
      <w:pPr>
        <w:pStyle w:val="List"/>
        <w:widowControl/>
        <w:pBdr>
          <w:top w:val="single" w:sz="6" w:space="0" w:color="FFFFFF"/>
          <w:left w:val="single" w:sz="6" w:space="0" w:color="FFFFFF"/>
          <w:bottom w:val="single" w:sz="6" w:space="0" w:color="FFFFFF"/>
          <w:right w:val="single" w:sz="6" w:space="0" w:color="FFFFFF"/>
        </w:pBdr>
        <w:ind w:left="720" w:hanging="720"/>
        <w:rPr>
          <w:color w:val="000000"/>
          <w:sz w:val="22"/>
          <w:szCs w:val="22"/>
        </w:rPr>
      </w:pPr>
      <w:r>
        <w:rPr>
          <w:color w:val="000000"/>
          <w:sz w:val="22"/>
          <w:szCs w:val="22"/>
        </w:rPr>
        <w:t xml:space="preserve">            </w:t>
      </w:r>
      <w:r w:rsidR="00C415D7" w:rsidRPr="00B24F54">
        <w:rPr>
          <w:color w:val="000000"/>
          <w:sz w:val="22"/>
          <w:szCs w:val="22"/>
        </w:rPr>
        <w:t>[Rule 62-4.070(3), F.A.C.]</w:t>
      </w:r>
    </w:p>
    <w:p w14:paraId="5B12BB92" w14:textId="77777777" w:rsidR="00C415D7" w:rsidRPr="00B24F54" w:rsidRDefault="009A74D4" w:rsidP="009644D4">
      <w:pPr>
        <w:pStyle w:val="List"/>
        <w:widowControl/>
        <w:pBdr>
          <w:top w:val="single" w:sz="6" w:space="0" w:color="FFFFFF"/>
          <w:left w:val="single" w:sz="6" w:space="0" w:color="FFFFFF"/>
          <w:bottom w:val="single" w:sz="6" w:space="0" w:color="FFFFFF"/>
          <w:right w:val="single" w:sz="6" w:space="0" w:color="FFFFFF"/>
        </w:pBdr>
        <w:spacing w:before="120"/>
        <w:ind w:left="720" w:hanging="720"/>
        <w:rPr>
          <w:color w:val="000000"/>
          <w:sz w:val="22"/>
          <w:szCs w:val="22"/>
        </w:rPr>
      </w:pPr>
      <w:r>
        <w:rPr>
          <w:color w:val="000000"/>
          <w:sz w:val="22"/>
          <w:szCs w:val="22"/>
        </w:rPr>
        <w:t>3</w:t>
      </w:r>
      <w:r w:rsidR="002421D5">
        <w:rPr>
          <w:color w:val="000000"/>
          <w:sz w:val="22"/>
          <w:szCs w:val="22"/>
        </w:rPr>
        <w:t>3</w:t>
      </w:r>
      <w:r w:rsidR="00DE46E5">
        <w:rPr>
          <w:color w:val="000000"/>
          <w:sz w:val="22"/>
          <w:szCs w:val="22"/>
        </w:rPr>
        <w:t xml:space="preserve">. </w:t>
      </w:r>
      <w:r w:rsidR="00C415D7">
        <w:rPr>
          <w:b/>
          <w:color w:val="000000"/>
          <w:sz w:val="22"/>
          <w:szCs w:val="22"/>
        </w:rPr>
        <w:t xml:space="preserve">   </w:t>
      </w:r>
      <w:r w:rsidR="004D39D2">
        <w:rPr>
          <w:b/>
          <w:color w:val="000000"/>
          <w:sz w:val="22"/>
          <w:szCs w:val="22"/>
        </w:rPr>
        <w:t xml:space="preserve">  </w:t>
      </w:r>
      <w:r w:rsidR="00DE46E5">
        <w:rPr>
          <w:b/>
          <w:color w:val="000000"/>
          <w:sz w:val="22"/>
          <w:szCs w:val="22"/>
        </w:rPr>
        <w:t xml:space="preserve"> </w:t>
      </w:r>
      <w:r w:rsidR="00C415D7" w:rsidRPr="00B24F54">
        <w:rPr>
          <w:color w:val="000000"/>
          <w:sz w:val="22"/>
          <w:szCs w:val="22"/>
          <w:u w:val="single"/>
        </w:rPr>
        <w:t>Afterburner Operating Temperature Records</w:t>
      </w:r>
      <w:r w:rsidR="00C415D7" w:rsidRPr="00B24F54">
        <w:rPr>
          <w:color w:val="000000"/>
          <w:sz w:val="22"/>
          <w:szCs w:val="22"/>
        </w:rPr>
        <w:t xml:space="preserve">.  The owner or operator shall maintain a file of the temperature monitoring results for at least five years. </w:t>
      </w:r>
    </w:p>
    <w:p w14:paraId="78B2A89A" w14:textId="77777777" w:rsidR="00C415D7" w:rsidRPr="00B24F54" w:rsidRDefault="004D39D2" w:rsidP="00DE46E5">
      <w:pPr>
        <w:spacing w:line="225" w:lineRule="atLeast"/>
        <w:ind w:left="720" w:hanging="720"/>
        <w:rPr>
          <w:sz w:val="22"/>
          <w:szCs w:val="22"/>
          <w:u w:val="single"/>
        </w:rPr>
      </w:pPr>
      <w:r>
        <w:rPr>
          <w:sz w:val="22"/>
          <w:szCs w:val="22"/>
        </w:rPr>
        <w:t xml:space="preserve">            </w:t>
      </w:r>
      <w:r w:rsidR="00C415D7" w:rsidRPr="00B24F54">
        <w:rPr>
          <w:sz w:val="22"/>
          <w:szCs w:val="22"/>
          <w:lang w:val="x-none"/>
        </w:rPr>
        <w:t>[40 CFR 60.473(d), F.A.C.]</w:t>
      </w:r>
    </w:p>
    <w:p w14:paraId="78FB279C" w14:textId="77777777" w:rsidR="00C415D7" w:rsidRDefault="004D39D2" w:rsidP="00DE46E5">
      <w:pPr>
        <w:spacing w:line="232" w:lineRule="atLeast"/>
        <w:ind w:left="720" w:hanging="720"/>
        <w:rPr>
          <w:color w:val="000000"/>
          <w:sz w:val="22"/>
          <w:szCs w:val="22"/>
        </w:rPr>
      </w:pPr>
      <w:r>
        <w:rPr>
          <w:color w:val="000000"/>
          <w:sz w:val="22"/>
          <w:szCs w:val="22"/>
        </w:rPr>
        <w:lastRenderedPageBreak/>
        <w:t xml:space="preserve">           </w:t>
      </w:r>
      <w:r w:rsidR="00C415D7" w:rsidRPr="00B24F54">
        <w:rPr>
          <w:color w:val="000000"/>
          <w:sz w:val="22"/>
          <w:szCs w:val="22"/>
        </w:rPr>
        <w:t>{Permitting Note: The permittee is exempted from the quarterly reports required under 40 CFR 60.7(c).}</w:t>
      </w:r>
      <w:r w:rsidR="00C415D7">
        <w:rPr>
          <w:color w:val="000000"/>
          <w:sz w:val="22"/>
          <w:szCs w:val="22"/>
        </w:rPr>
        <w:t xml:space="preserve">    </w:t>
      </w:r>
    </w:p>
    <w:p w14:paraId="562B7BB0" w14:textId="77777777" w:rsidR="00C415D7" w:rsidRPr="00DE46E5" w:rsidRDefault="00C415D7" w:rsidP="00DE46E5">
      <w:pPr>
        <w:spacing w:line="232" w:lineRule="atLeast"/>
        <w:ind w:left="720" w:hanging="720"/>
        <w:rPr>
          <w:color w:val="000000"/>
          <w:sz w:val="22"/>
          <w:szCs w:val="22"/>
        </w:rPr>
      </w:pPr>
    </w:p>
    <w:p w14:paraId="5D34FE0E" w14:textId="77777777" w:rsidR="00C415D7" w:rsidRDefault="00C415D7" w:rsidP="00AA0390">
      <w:pPr>
        <w:ind w:left="720" w:hanging="720"/>
        <w:rPr>
          <w:sz w:val="22"/>
          <w:szCs w:val="22"/>
        </w:rPr>
      </w:pPr>
      <w:r w:rsidRPr="00DE46E5">
        <w:rPr>
          <w:sz w:val="22"/>
          <w:szCs w:val="22"/>
        </w:rPr>
        <w:t>3</w:t>
      </w:r>
      <w:r w:rsidR="002421D5">
        <w:rPr>
          <w:sz w:val="22"/>
          <w:szCs w:val="22"/>
        </w:rPr>
        <w:t>4</w:t>
      </w:r>
      <w:r w:rsidR="00DE46E5">
        <w:rPr>
          <w:sz w:val="22"/>
          <w:szCs w:val="22"/>
        </w:rPr>
        <w:t xml:space="preserve">.   </w:t>
      </w:r>
      <w:r>
        <w:rPr>
          <w:b/>
          <w:sz w:val="22"/>
          <w:szCs w:val="22"/>
        </w:rPr>
        <w:t xml:space="preserve">   </w:t>
      </w:r>
      <w:r w:rsidR="004D39D2">
        <w:rPr>
          <w:b/>
          <w:sz w:val="22"/>
          <w:szCs w:val="22"/>
        </w:rPr>
        <w:t xml:space="preserve"> </w:t>
      </w:r>
      <w:r>
        <w:rPr>
          <w:b/>
          <w:sz w:val="22"/>
          <w:szCs w:val="22"/>
          <w:u w:val="single"/>
        </w:rPr>
        <w:t xml:space="preserve"> </w:t>
      </w:r>
      <w:r w:rsidR="00371E86">
        <w:rPr>
          <w:sz w:val="22"/>
          <w:szCs w:val="22"/>
          <w:u w:val="single"/>
        </w:rPr>
        <w:t>Proper M</w:t>
      </w:r>
      <w:r w:rsidRPr="007C065C">
        <w:rPr>
          <w:sz w:val="22"/>
          <w:szCs w:val="22"/>
          <w:u w:val="single"/>
        </w:rPr>
        <w:t>aintenance</w:t>
      </w:r>
      <w:r w:rsidRPr="007C065C">
        <w:rPr>
          <w:b/>
          <w:sz w:val="22"/>
          <w:szCs w:val="22"/>
          <w:u w:val="single"/>
        </w:rPr>
        <w:t>.</w:t>
      </w:r>
      <w:r>
        <w:rPr>
          <w:b/>
          <w:sz w:val="22"/>
          <w:szCs w:val="22"/>
          <w:u w:val="single"/>
        </w:rPr>
        <w:t xml:space="preserve">  </w:t>
      </w:r>
      <w:r w:rsidRPr="00F167D8">
        <w:rPr>
          <w:sz w:val="22"/>
          <w:szCs w:val="22"/>
        </w:rPr>
        <w:t>At all times</w:t>
      </w:r>
      <w:r w:rsidRPr="006D1653">
        <w:rPr>
          <w:sz w:val="22"/>
          <w:szCs w:val="22"/>
        </w:rPr>
        <w:t xml:space="preserve">, </w:t>
      </w:r>
      <w:r>
        <w:rPr>
          <w:sz w:val="22"/>
          <w:szCs w:val="22"/>
        </w:rPr>
        <w:t>the owner or operator shall maintain the monitoring, including but not limited to, maintaining necessary parts for routine repairs of the monitoring equipment.</w:t>
      </w:r>
    </w:p>
    <w:p w14:paraId="5503473C" w14:textId="77777777" w:rsidR="00FC433A" w:rsidRPr="00925785" w:rsidRDefault="00C415D7" w:rsidP="00AA0390">
      <w:pPr>
        <w:tabs>
          <w:tab w:val="left" w:pos="-720"/>
          <w:tab w:val="left" w:pos="1440"/>
          <w:tab w:val="left" w:pos="1800"/>
          <w:tab w:val="left" w:pos="2880"/>
          <w:tab w:val="left" w:pos="4320"/>
          <w:tab w:val="left" w:pos="5760"/>
          <w:tab w:val="left" w:pos="7200"/>
          <w:tab w:val="left" w:pos="8640"/>
        </w:tabs>
      </w:pPr>
      <w:r>
        <w:rPr>
          <w:sz w:val="22"/>
          <w:szCs w:val="22"/>
        </w:rPr>
        <w:t xml:space="preserve">             [62-4.070(3), F.A.C.]</w:t>
      </w:r>
    </w:p>
    <w:sectPr w:rsidR="00FC433A" w:rsidRPr="00925785" w:rsidSect="00664D69">
      <w:headerReference w:type="default" r:id="rId33"/>
      <w:pgSz w:w="12240" w:h="15840" w:code="1"/>
      <w:pgMar w:top="720" w:right="1080" w:bottom="720" w:left="1080" w:header="720"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0E4937F" w14:textId="77777777" w:rsidR="00704CE0" w:rsidRDefault="00704CE0">
      <w:r>
        <w:separator/>
      </w:r>
    </w:p>
  </w:endnote>
  <w:endnote w:type="continuationSeparator" w:id="0">
    <w:p w14:paraId="6FA4AD97" w14:textId="77777777" w:rsidR="00704CE0" w:rsidRDefault="00704C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4072457"/>
      <w:docPartObj>
        <w:docPartGallery w:val="Page Numbers (Bottom of Page)"/>
        <w:docPartUnique/>
      </w:docPartObj>
    </w:sdtPr>
    <w:sdtEndPr/>
    <w:sdtContent>
      <w:sdt>
        <w:sdtPr>
          <w:id w:val="1265265732"/>
          <w:docPartObj>
            <w:docPartGallery w:val="Page Numbers (Top of Page)"/>
            <w:docPartUnique/>
          </w:docPartObj>
        </w:sdtPr>
        <w:sdtEndPr/>
        <w:sdtContent>
          <w:p w14:paraId="1DF31C27" w14:textId="77777777" w:rsidR="00E615AF" w:rsidRDefault="00E615AF" w:rsidP="00290082">
            <w:pPr>
              <w:ind w:left="-360" w:firstLine="360"/>
              <w:jc w:val="center"/>
            </w:pPr>
          </w:p>
          <w:p w14:paraId="128BCC41" w14:textId="77777777" w:rsidR="00E615AF" w:rsidRDefault="00E615AF" w:rsidP="00290082">
            <w:pPr>
              <w:ind w:left="-360" w:firstLine="360"/>
              <w:jc w:val="center"/>
              <w:rPr>
                <w:sz w:val="16"/>
                <w:szCs w:val="16"/>
              </w:rPr>
            </w:pPr>
          </w:p>
          <w:p w14:paraId="1827830D" w14:textId="77777777" w:rsidR="00E615AF" w:rsidRDefault="00E615AF" w:rsidP="00290082">
            <w:pPr>
              <w:ind w:left="-360" w:firstLine="360"/>
              <w:jc w:val="center"/>
              <w:rPr>
                <w:sz w:val="16"/>
                <w:szCs w:val="16"/>
              </w:rPr>
            </w:pPr>
          </w:p>
          <w:p w14:paraId="3EDB4E5B" w14:textId="77777777" w:rsidR="00E615AF" w:rsidRDefault="00E615AF" w:rsidP="00290082">
            <w:pPr>
              <w:ind w:left="-360" w:firstLine="360"/>
              <w:jc w:val="center"/>
              <w:rPr>
                <w:sz w:val="16"/>
                <w:szCs w:val="16"/>
              </w:rPr>
            </w:pPr>
          </w:p>
          <w:p w14:paraId="7E59E195" w14:textId="77777777" w:rsidR="00E615AF" w:rsidRDefault="00E615AF" w:rsidP="00290082">
            <w:pPr>
              <w:ind w:left="-360" w:firstLine="360"/>
              <w:jc w:val="center"/>
              <w:rPr>
                <w:sz w:val="16"/>
                <w:szCs w:val="16"/>
              </w:rPr>
            </w:pPr>
          </w:p>
          <w:p w14:paraId="592FF9E1" w14:textId="77777777" w:rsidR="00E615AF" w:rsidRDefault="00E615AF" w:rsidP="00290082">
            <w:pPr>
              <w:tabs>
                <w:tab w:val="center" w:pos="5040"/>
                <w:tab w:val="left" w:pos="6494"/>
              </w:tabs>
              <w:ind w:left="-360" w:firstLine="360"/>
              <w:rPr>
                <w:rFonts w:ascii="Arial" w:hAnsi="Arial" w:cs="Arial"/>
                <w:sz w:val="16"/>
                <w:szCs w:val="16"/>
              </w:rPr>
            </w:pPr>
          </w:p>
          <w:p w14:paraId="2092042F" w14:textId="77777777" w:rsidR="00E615AF" w:rsidRDefault="00E615AF" w:rsidP="00290082">
            <w:pPr>
              <w:pStyle w:val="Footer"/>
              <w:rPr>
                <w:bCs/>
                <w:sz w:val="24"/>
                <w:szCs w:val="24"/>
              </w:rPr>
            </w:pPr>
          </w:p>
          <w:p w14:paraId="1CB73194" w14:textId="77777777" w:rsidR="00E615AF" w:rsidRDefault="00E615AF" w:rsidP="00A351DB">
            <w:pPr>
              <w:pStyle w:val="Footer"/>
            </w:pPr>
            <w:r>
              <w:rPr>
                <w:rFonts w:ascii="Arial" w:hAnsi="Arial" w:cs="Arial"/>
                <w:noProof/>
                <w:sz w:val="16"/>
                <w:szCs w:val="16"/>
              </w:rPr>
              <w:drawing>
                <wp:anchor distT="0" distB="0" distL="114300" distR="114300" simplePos="0" relativeHeight="251661312" behindDoc="1" locked="0" layoutInCell="1" allowOverlap="1" wp14:anchorId="7A0C0CEA" wp14:editId="3B586737">
                  <wp:simplePos x="0" y="0"/>
                  <wp:positionH relativeFrom="margin">
                    <wp:posOffset>2356339</wp:posOffset>
                  </wp:positionH>
                  <wp:positionV relativeFrom="margin">
                    <wp:posOffset>7857148</wp:posOffset>
                  </wp:positionV>
                  <wp:extent cx="1684655" cy="495300"/>
                  <wp:effectExtent l="0" t="0" r="0" b="0"/>
                  <wp:wrapNone/>
                  <wp:docPr id="5" name="Picture 5" descr="20% PMS300 CVU W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3" descr="20% PMS300 CVU Wav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84655" cy="495300"/>
                          </a:xfrm>
                          <a:prstGeom prst="rect">
                            <a:avLst/>
                          </a:prstGeom>
                          <a:noFill/>
                        </pic:spPr>
                      </pic:pic>
                    </a:graphicData>
                  </a:graphic>
                  <wp14:sizeRelH relativeFrom="page">
                    <wp14:pctWidth>0</wp14:pctWidth>
                  </wp14:sizeRelH>
                  <wp14:sizeRelV relativeFrom="page">
                    <wp14:pctHeight>0</wp14:pctHeight>
                  </wp14:sizeRelV>
                </wp:anchor>
              </w:drawing>
            </w:r>
          </w:p>
        </w:sdtContent>
      </w:sdt>
    </w:sdtContent>
  </w:sdt>
  <w:p w14:paraId="3AF5BE94" w14:textId="77777777" w:rsidR="00E615AF" w:rsidRPr="009A10E9" w:rsidRDefault="00E615AF" w:rsidP="00290082">
    <w:pPr>
      <w:autoSpaceDE w:val="0"/>
      <w:autoSpaceDN w:val="0"/>
      <w:adjustRightInd w:val="0"/>
      <w:jc w:val="center"/>
      <w:rPr>
        <w:rFonts w:ascii="Arial" w:hAnsi="Arial" w:cs="Arial"/>
        <w:sz w:val="16"/>
        <w:szCs w:val="16"/>
      </w:rPr>
    </w:pPr>
    <w:r>
      <w:rPr>
        <w:rFonts w:ascii="Arial" w:hAnsi="Arial" w:cs="Arial"/>
        <w:sz w:val="16"/>
        <w:szCs w:val="16"/>
      </w:rPr>
      <w:t>Broward County Board of County Commissioners</w:t>
    </w:r>
  </w:p>
  <w:p w14:paraId="009CF602" w14:textId="77777777" w:rsidR="00E615AF" w:rsidRDefault="00E615AF" w:rsidP="00290082">
    <w:pPr>
      <w:tabs>
        <w:tab w:val="center" w:pos="5040"/>
        <w:tab w:val="left" w:pos="6494"/>
      </w:tabs>
      <w:ind w:left="-360" w:firstLine="360"/>
      <w:rPr>
        <w:rFonts w:ascii="Arial" w:hAnsi="Arial" w:cs="Arial"/>
        <w:sz w:val="14"/>
        <w:szCs w:val="14"/>
      </w:rPr>
    </w:pPr>
    <w:r>
      <w:rPr>
        <w:rFonts w:ascii="Arial" w:hAnsi="Arial" w:cs="Arial"/>
        <w:sz w:val="14"/>
        <w:szCs w:val="14"/>
      </w:rPr>
      <w:t>Mark D. Bogen • Beam Furr • Dale V.C. Holness • Martin David Kiar • Chip LaMarca • Stacy Ritter • Tim Ryan • Barbara Sharief • Lois Wexler</w:t>
    </w:r>
  </w:p>
  <w:p w14:paraId="20964DB8" w14:textId="77777777" w:rsidR="00E615AF" w:rsidRDefault="00E615AF" w:rsidP="00290082">
    <w:pPr>
      <w:tabs>
        <w:tab w:val="center" w:pos="5040"/>
        <w:tab w:val="left" w:pos="6494"/>
      </w:tabs>
      <w:ind w:left="-360" w:firstLine="360"/>
      <w:jc w:val="center"/>
      <w:rPr>
        <w:rFonts w:ascii="Arial" w:hAnsi="Arial" w:cs="Arial"/>
        <w:sz w:val="16"/>
        <w:szCs w:val="16"/>
      </w:rPr>
    </w:pPr>
    <w:r w:rsidRPr="0029162F">
      <w:rPr>
        <w:rFonts w:ascii="Arial" w:hAnsi="Arial" w:cs="Arial"/>
        <w:sz w:val="16"/>
        <w:szCs w:val="16"/>
      </w:rPr>
      <w:t>www.broward.org</w:t>
    </w:r>
  </w:p>
  <w:p w14:paraId="41305F04" w14:textId="77777777" w:rsidR="00E615AF" w:rsidRPr="00B94E85" w:rsidRDefault="00E615AF" w:rsidP="00B94E85">
    <w:pPr>
      <w:pStyle w:val="Footer"/>
      <w:rPr>
        <w:rStyle w:val="PageNumber"/>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4353848"/>
      <w:docPartObj>
        <w:docPartGallery w:val="Page Numbers (Bottom of Page)"/>
        <w:docPartUnique/>
      </w:docPartObj>
    </w:sdtPr>
    <w:sdtEndPr/>
    <w:sdtContent>
      <w:sdt>
        <w:sdtPr>
          <w:id w:val="-2066479624"/>
          <w:docPartObj>
            <w:docPartGallery w:val="Page Numbers (Top of Page)"/>
            <w:docPartUnique/>
          </w:docPartObj>
        </w:sdtPr>
        <w:sdtEndPr/>
        <w:sdtContent>
          <w:p w14:paraId="6A9B27CC" w14:textId="77777777" w:rsidR="00E615AF" w:rsidRPr="00C37332" w:rsidRDefault="00E615AF" w:rsidP="00A351DB">
            <w:pPr>
              <w:pStyle w:val="Footer"/>
              <w:rPr>
                <w:bCs/>
                <w:sz w:val="22"/>
                <w:szCs w:val="22"/>
              </w:rPr>
            </w:pPr>
            <w:r w:rsidRPr="00C37332">
              <w:rPr>
                <w:sz w:val="22"/>
                <w:szCs w:val="22"/>
              </w:rPr>
              <w:t xml:space="preserve">High Sierra Terminaling, LLC.                  </w:t>
            </w:r>
            <w:r>
              <w:rPr>
                <w:sz w:val="22"/>
                <w:szCs w:val="22"/>
              </w:rPr>
              <w:t xml:space="preserve">                    </w:t>
            </w:r>
            <w:r w:rsidRPr="00C37332">
              <w:rPr>
                <w:sz w:val="22"/>
                <w:szCs w:val="22"/>
              </w:rPr>
              <w:t xml:space="preserve">Page </w:t>
            </w:r>
            <w:r w:rsidRPr="00C37332">
              <w:rPr>
                <w:b/>
                <w:bCs/>
                <w:sz w:val="22"/>
                <w:szCs w:val="22"/>
              </w:rPr>
              <w:t>2</w:t>
            </w:r>
            <w:r w:rsidRPr="00C37332">
              <w:rPr>
                <w:sz w:val="22"/>
                <w:szCs w:val="22"/>
              </w:rPr>
              <w:t xml:space="preserve"> of </w:t>
            </w:r>
            <w:r w:rsidRPr="00C37332">
              <w:rPr>
                <w:b/>
                <w:bCs/>
                <w:sz w:val="22"/>
                <w:szCs w:val="22"/>
              </w:rPr>
              <w:fldChar w:fldCharType="begin"/>
            </w:r>
            <w:r w:rsidRPr="00C37332">
              <w:rPr>
                <w:b/>
                <w:bCs/>
                <w:sz w:val="22"/>
                <w:szCs w:val="22"/>
              </w:rPr>
              <w:instrText xml:space="preserve"> NUMPAGES  </w:instrText>
            </w:r>
            <w:r w:rsidRPr="00C37332">
              <w:rPr>
                <w:b/>
                <w:bCs/>
                <w:sz w:val="22"/>
                <w:szCs w:val="22"/>
              </w:rPr>
              <w:fldChar w:fldCharType="separate"/>
            </w:r>
            <w:r w:rsidR="009775D9">
              <w:rPr>
                <w:b/>
                <w:bCs/>
                <w:noProof/>
                <w:sz w:val="22"/>
                <w:szCs w:val="22"/>
              </w:rPr>
              <w:t>25</w:t>
            </w:r>
            <w:r w:rsidRPr="00C37332">
              <w:rPr>
                <w:b/>
                <w:bCs/>
                <w:sz w:val="22"/>
                <w:szCs w:val="22"/>
              </w:rPr>
              <w:fldChar w:fldCharType="end"/>
            </w:r>
            <w:r>
              <w:rPr>
                <w:b/>
                <w:bCs/>
                <w:sz w:val="22"/>
                <w:szCs w:val="22"/>
              </w:rPr>
              <w:t xml:space="preserve">                    </w:t>
            </w:r>
            <w:r w:rsidRPr="00C37332">
              <w:rPr>
                <w:bCs/>
                <w:sz w:val="22"/>
                <w:szCs w:val="22"/>
              </w:rPr>
              <w:t>Air</w:t>
            </w:r>
            <w:r>
              <w:rPr>
                <w:b/>
                <w:bCs/>
                <w:sz w:val="22"/>
                <w:szCs w:val="22"/>
              </w:rPr>
              <w:t xml:space="preserve"> </w:t>
            </w:r>
            <w:r w:rsidRPr="00C37332">
              <w:rPr>
                <w:bCs/>
                <w:sz w:val="22"/>
                <w:szCs w:val="22"/>
              </w:rPr>
              <w:t>Permit No.: 0110034-008-AF</w:t>
            </w:r>
          </w:p>
          <w:p w14:paraId="5D52A495" w14:textId="77777777" w:rsidR="00E615AF" w:rsidRDefault="00E615AF" w:rsidP="00A351DB">
            <w:pPr>
              <w:pStyle w:val="Footer"/>
              <w:rPr>
                <w:bCs/>
                <w:sz w:val="24"/>
                <w:szCs w:val="24"/>
              </w:rPr>
            </w:pPr>
            <w:r w:rsidRPr="00C37332">
              <w:rPr>
                <w:bCs/>
                <w:sz w:val="22"/>
                <w:szCs w:val="22"/>
              </w:rPr>
              <w:t xml:space="preserve">                                                                                              </w:t>
            </w:r>
            <w:r>
              <w:rPr>
                <w:bCs/>
                <w:sz w:val="22"/>
                <w:szCs w:val="22"/>
              </w:rPr>
              <w:t xml:space="preserve">        </w:t>
            </w:r>
            <w:r>
              <w:rPr>
                <w:bCs/>
                <w:sz w:val="24"/>
                <w:szCs w:val="24"/>
              </w:rPr>
              <w:t>Federally Enforceable State Operation Permit</w:t>
            </w:r>
          </w:p>
          <w:p w14:paraId="4680E269" w14:textId="77777777" w:rsidR="00E615AF" w:rsidRDefault="00704CE0" w:rsidP="00A351DB">
            <w:pPr>
              <w:pStyle w:val="Footer"/>
            </w:pPr>
          </w:p>
        </w:sdtContent>
      </w:sdt>
    </w:sdtContent>
  </w:sdt>
  <w:p w14:paraId="597AC0C4" w14:textId="77777777" w:rsidR="00E615AF" w:rsidRPr="00B94E85" w:rsidRDefault="00E615AF" w:rsidP="00B94E85">
    <w:pPr>
      <w:pStyle w:val="Footer"/>
      <w:rPr>
        <w:rStyle w:val="PageNumber"/>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20871586"/>
      <w:docPartObj>
        <w:docPartGallery w:val="Page Numbers (Bottom of Page)"/>
        <w:docPartUnique/>
      </w:docPartObj>
    </w:sdtPr>
    <w:sdtEndPr/>
    <w:sdtContent>
      <w:sdt>
        <w:sdtPr>
          <w:id w:val="2033226794"/>
          <w:docPartObj>
            <w:docPartGallery w:val="Page Numbers (Top of Page)"/>
            <w:docPartUnique/>
          </w:docPartObj>
        </w:sdtPr>
        <w:sdtEndPr/>
        <w:sdtContent>
          <w:p w14:paraId="07DF1A9B" w14:textId="77777777" w:rsidR="00E615AF" w:rsidRPr="00012F5D" w:rsidRDefault="00E615AF" w:rsidP="000131A8">
            <w:pPr>
              <w:pStyle w:val="Footer"/>
              <w:rPr>
                <w:bCs/>
                <w:sz w:val="22"/>
                <w:szCs w:val="22"/>
              </w:rPr>
            </w:pPr>
            <w:r w:rsidRPr="00012F5D">
              <w:rPr>
                <w:sz w:val="22"/>
                <w:szCs w:val="22"/>
              </w:rPr>
              <w:t xml:space="preserve">High Sierra Terminaling, LLC.                                   Page </w:t>
            </w:r>
            <w:r w:rsidRPr="00012F5D">
              <w:rPr>
                <w:b/>
                <w:bCs/>
                <w:sz w:val="22"/>
                <w:szCs w:val="22"/>
              </w:rPr>
              <w:fldChar w:fldCharType="begin"/>
            </w:r>
            <w:r w:rsidRPr="00012F5D">
              <w:rPr>
                <w:b/>
                <w:bCs/>
                <w:sz w:val="22"/>
                <w:szCs w:val="22"/>
              </w:rPr>
              <w:instrText xml:space="preserve"> PAGE </w:instrText>
            </w:r>
            <w:r w:rsidRPr="00012F5D">
              <w:rPr>
                <w:b/>
                <w:bCs/>
                <w:sz w:val="22"/>
                <w:szCs w:val="22"/>
              </w:rPr>
              <w:fldChar w:fldCharType="separate"/>
            </w:r>
            <w:r w:rsidR="009775D9">
              <w:rPr>
                <w:b/>
                <w:bCs/>
                <w:noProof/>
                <w:sz w:val="22"/>
                <w:szCs w:val="22"/>
              </w:rPr>
              <w:t>20</w:t>
            </w:r>
            <w:r w:rsidRPr="00012F5D">
              <w:rPr>
                <w:b/>
                <w:bCs/>
                <w:sz w:val="22"/>
                <w:szCs w:val="22"/>
              </w:rPr>
              <w:fldChar w:fldCharType="end"/>
            </w:r>
            <w:r w:rsidRPr="00012F5D">
              <w:rPr>
                <w:sz w:val="22"/>
                <w:szCs w:val="22"/>
              </w:rPr>
              <w:t xml:space="preserve"> of </w:t>
            </w:r>
            <w:r w:rsidRPr="00012F5D">
              <w:rPr>
                <w:b/>
                <w:bCs/>
                <w:sz w:val="22"/>
                <w:szCs w:val="22"/>
              </w:rPr>
              <w:fldChar w:fldCharType="begin"/>
            </w:r>
            <w:r w:rsidRPr="00012F5D">
              <w:rPr>
                <w:b/>
                <w:bCs/>
                <w:sz w:val="22"/>
                <w:szCs w:val="22"/>
              </w:rPr>
              <w:instrText xml:space="preserve"> NUMPAGES  </w:instrText>
            </w:r>
            <w:r w:rsidRPr="00012F5D">
              <w:rPr>
                <w:b/>
                <w:bCs/>
                <w:sz w:val="22"/>
                <w:szCs w:val="22"/>
              </w:rPr>
              <w:fldChar w:fldCharType="separate"/>
            </w:r>
            <w:r w:rsidR="009775D9">
              <w:rPr>
                <w:b/>
                <w:bCs/>
                <w:noProof/>
                <w:sz w:val="22"/>
                <w:szCs w:val="22"/>
              </w:rPr>
              <w:t>25</w:t>
            </w:r>
            <w:r w:rsidRPr="00012F5D">
              <w:rPr>
                <w:b/>
                <w:bCs/>
                <w:sz w:val="22"/>
                <w:szCs w:val="22"/>
              </w:rPr>
              <w:fldChar w:fldCharType="end"/>
            </w:r>
            <w:r>
              <w:rPr>
                <w:b/>
                <w:bCs/>
                <w:sz w:val="22"/>
                <w:szCs w:val="22"/>
              </w:rPr>
              <w:t xml:space="preserve">          </w:t>
            </w:r>
            <w:r w:rsidRPr="00012F5D">
              <w:rPr>
                <w:bCs/>
                <w:sz w:val="22"/>
                <w:szCs w:val="22"/>
              </w:rPr>
              <w:t>Air Permit No.:  0110034-008-AF</w:t>
            </w:r>
          </w:p>
          <w:p w14:paraId="150C6F99" w14:textId="69D49DF7" w:rsidR="00E615AF" w:rsidRPr="00012F5D" w:rsidRDefault="00E615AF" w:rsidP="000131A8">
            <w:pPr>
              <w:pStyle w:val="Footer"/>
              <w:rPr>
                <w:bCs/>
                <w:sz w:val="22"/>
                <w:szCs w:val="22"/>
              </w:rPr>
            </w:pPr>
            <w:r w:rsidRPr="00012F5D">
              <w:rPr>
                <w:bCs/>
                <w:sz w:val="22"/>
                <w:szCs w:val="22"/>
              </w:rPr>
              <w:t xml:space="preserve">                                                                                             </w:t>
            </w:r>
            <w:r>
              <w:rPr>
                <w:bCs/>
                <w:sz w:val="22"/>
                <w:szCs w:val="22"/>
              </w:rPr>
              <w:t xml:space="preserve">    </w:t>
            </w:r>
            <w:r w:rsidRPr="00012F5D">
              <w:rPr>
                <w:bCs/>
                <w:sz w:val="22"/>
                <w:szCs w:val="22"/>
              </w:rPr>
              <w:t>Federally Enforceable State Operation Permit</w:t>
            </w:r>
          </w:p>
          <w:p w14:paraId="1921F868" w14:textId="77777777" w:rsidR="00E615AF" w:rsidRDefault="00E615AF" w:rsidP="001F0FB7">
            <w:pPr>
              <w:pStyle w:val="Footer"/>
              <w:tabs>
                <w:tab w:val="clear" w:pos="4320"/>
                <w:tab w:val="clear" w:pos="8640"/>
                <w:tab w:val="left" w:pos="7020"/>
              </w:tabs>
            </w:pPr>
            <w:r>
              <w:tab/>
            </w:r>
          </w:p>
        </w:sdtContent>
      </w:sdt>
    </w:sdtContent>
  </w:sdt>
  <w:p w14:paraId="47436D9F" w14:textId="77777777" w:rsidR="00E615AF" w:rsidRPr="000832D6" w:rsidRDefault="00E615AF" w:rsidP="001F0FB7">
    <w:pPr>
      <w:pStyle w:val="Footer"/>
      <w:tabs>
        <w:tab w:val="clear" w:pos="4320"/>
        <w:tab w:val="clear" w:pos="8640"/>
        <w:tab w:val="left" w:pos="6037"/>
      </w:tabs>
      <w:rPr>
        <w:rStyle w:val="PageNumber"/>
      </w:rPr>
    </w:pPr>
    <w:r>
      <w:rPr>
        <w:rStyle w:val="PageNumber"/>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7B174B3" w14:textId="77777777" w:rsidR="00704CE0" w:rsidRDefault="00704CE0">
      <w:r>
        <w:separator/>
      </w:r>
    </w:p>
  </w:footnote>
  <w:footnote w:type="continuationSeparator" w:id="0">
    <w:p w14:paraId="5A9B06D2" w14:textId="77777777" w:rsidR="00704CE0" w:rsidRDefault="00704CE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B4A34E" w14:textId="77777777" w:rsidR="00E615AF" w:rsidRDefault="00E615AF" w:rsidP="00290082">
    <w:pPr>
      <w:autoSpaceDE w:val="0"/>
      <w:autoSpaceDN w:val="0"/>
      <w:adjustRightInd w:val="0"/>
      <w:rPr>
        <w:rFonts w:ascii="Arial" w:hAnsi="Arial" w:cs="Arial"/>
        <w:sz w:val="16"/>
        <w:szCs w:val="16"/>
      </w:rPr>
    </w:pPr>
    <w:r>
      <w:rPr>
        <w:b/>
        <w:caps/>
        <w:noProof/>
        <w:sz w:val="22"/>
        <w:szCs w:val="22"/>
      </w:rPr>
      <w:drawing>
        <wp:anchor distT="0" distB="0" distL="114300" distR="114300" simplePos="0" relativeHeight="251658240" behindDoc="0" locked="0" layoutInCell="1" allowOverlap="1" wp14:anchorId="632A8D60" wp14:editId="727E8047">
          <wp:simplePos x="0" y="0"/>
          <wp:positionH relativeFrom="column">
            <wp:posOffset>0</wp:posOffset>
          </wp:positionH>
          <wp:positionV relativeFrom="paragraph">
            <wp:posOffset>-457200</wp:posOffset>
          </wp:positionV>
          <wp:extent cx="1676400" cy="714375"/>
          <wp:effectExtent l="0" t="0" r="0" b="9525"/>
          <wp:wrapSquare wrapText="right"/>
          <wp:docPr id="2" name="Picture 2" descr="BCLOGO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CLOGO3C"/>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76400" cy="714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E9D7F3" w14:textId="77777777" w:rsidR="00E615AF" w:rsidRDefault="00E615AF" w:rsidP="00290082">
    <w:pPr>
      <w:autoSpaceDE w:val="0"/>
      <w:autoSpaceDN w:val="0"/>
      <w:adjustRightInd w:val="0"/>
      <w:rPr>
        <w:rFonts w:ascii="Arial" w:hAnsi="Arial" w:cs="Arial"/>
        <w:sz w:val="16"/>
        <w:szCs w:val="16"/>
      </w:rPr>
    </w:pPr>
  </w:p>
  <w:p w14:paraId="6C0E85C7" w14:textId="77777777" w:rsidR="00E615AF" w:rsidRPr="008A0970" w:rsidRDefault="00E615AF" w:rsidP="00290082">
    <w:pPr>
      <w:autoSpaceDE w:val="0"/>
      <w:autoSpaceDN w:val="0"/>
      <w:adjustRightInd w:val="0"/>
      <w:rPr>
        <w:rFonts w:ascii="Arial" w:hAnsi="Arial" w:cs="Arial"/>
        <w:sz w:val="16"/>
        <w:szCs w:val="16"/>
      </w:rPr>
    </w:pPr>
    <w:r w:rsidRPr="008A0970">
      <w:rPr>
        <w:rFonts w:ascii="Arial" w:hAnsi="Arial" w:cs="Arial"/>
        <w:sz w:val="16"/>
        <w:szCs w:val="16"/>
      </w:rPr>
      <w:t>Environmental Protection and Growth Management Department</w:t>
    </w:r>
  </w:p>
  <w:p w14:paraId="042F10EB" w14:textId="77777777" w:rsidR="00E615AF" w:rsidRPr="008A0970" w:rsidRDefault="00E615AF" w:rsidP="00290082">
    <w:pPr>
      <w:autoSpaceDE w:val="0"/>
      <w:autoSpaceDN w:val="0"/>
      <w:adjustRightInd w:val="0"/>
      <w:rPr>
        <w:rFonts w:ascii="Arial" w:hAnsi="Arial" w:cs="Arial"/>
        <w:b/>
        <w:caps/>
        <w:sz w:val="16"/>
        <w:szCs w:val="16"/>
      </w:rPr>
    </w:pPr>
    <w:r w:rsidRPr="008A0970">
      <w:rPr>
        <w:rFonts w:ascii="Arial" w:hAnsi="Arial" w:cs="Arial"/>
        <w:b/>
        <w:caps/>
        <w:sz w:val="16"/>
        <w:szCs w:val="16"/>
      </w:rPr>
      <w:t xml:space="preserve">Pollution Prevention, Division – Air Quality </w:t>
    </w:r>
    <w:r>
      <w:rPr>
        <w:rFonts w:ascii="Arial" w:hAnsi="Arial" w:cs="Arial"/>
        <w:b/>
        <w:caps/>
        <w:sz w:val="16"/>
        <w:szCs w:val="16"/>
      </w:rPr>
      <w:t>PROGRAM</w:t>
    </w:r>
  </w:p>
  <w:p w14:paraId="1CA8B0F5" w14:textId="77777777" w:rsidR="00E615AF" w:rsidRPr="008A0970" w:rsidRDefault="00E615AF" w:rsidP="00290082">
    <w:pPr>
      <w:autoSpaceDE w:val="0"/>
      <w:autoSpaceDN w:val="0"/>
      <w:adjustRightInd w:val="0"/>
      <w:rPr>
        <w:rFonts w:ascii="Arial" w:hAnsi="Arial" w:cs="Arial"/>
        <w:sz w:val="16"/>
        <w:szCs w:val="16"/>
      </w:rPr>
    </w:pPr>
    <w:r w:rsidRPr="008A0970">
      <w:rPr>
        <w:rFonts w:ascii="Arial" w:hAnsi="Arial" w:cs="Arial"/>
        <w:sz w:val="16"/>
        <w:szCs w:val="16"/>
      </w:rPr>
      <w:t>One North University Drive, Suite 203, Plantation, Florida 33324</w:t>
    </w:r>
  </w:p>
  <w:p w14:paraId="0E997994" w14:textId="77777777" w:rsidR="00E615AF" w:rsidRPr="008A0970" w:rsidRDefault="00E615AF" w:rsidP="00290082">
    <w:pPr>
      <w:autoSpaceDE w:val="0"/>
      <w:autoSpaceDN w:val="0"/>
      <w:adjustRightInd w:val="0"/>
    </w:pPr>
    <w:r w:rsidRPr="008A0970">
      <w:rPr>
        <w:rFonts w:ascii="Arial" w:hAnsi="Arial" w:cs="Arial"/>
        <w:sz w:val="16"/>
        <w:szCs w:val="16"/>
      </w:rPr>
      <w:t>954-519-1260 • FAX 954-519-1495</w:t>
    </w:r>
  </w:p>
  <w:p w14:paraId="30D9DCB0" w14:textId="77777777" w:rsidR="00E615AF" w:rsidRDefault="00E615AF">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86EA27" w14:textId="77777777" w:rsidR="00A72B88" w:rsidRDefault="00A72B88" w:rsidP="00FD2F3D">
    <w:pPr>
      <w:pStyle w:val="Header"/>
      <w:pBdr>
        <w:between w:val="single" w:sz="8" w:space="1" w:color="auto"/>
      </w:pBdr>
      <w:tabs>
        <w:tab w:val="clear" w:pos="4320"/>
        <w:tab w:val="clear" w:pos="8640"/>
      </w:tabs>
      <w:jc w:val="center"/>
      <w:rPr>
        <w:b/>
        <w:sz w:val="22"/>
      </w:rPr>
    </w:pPr>
    <w:r>
      <w:rPr>
        <w:b/>
        <w:sz w:val="22"/>
      </w:rPr>
      <w:t>SECTION 4. EMISSIONS UNIT SPECIFIC CONDITIONS</w:t>
    </w:r>
  </w:p>
  <w:p w14:paraId="65D1B80D" w14:textId="4B24351A" w:rsidR="00A72B88" w:rsidRDefault="00A72B88" w:rsidP="00FD2F3D">
    <w:pPr>
      <w:pStyle w:val="Header"/>
      <w:pBdr>
        <w:between w:val="single" w:sz="8" w:space="1" w:color="auto"/>
      </w:pBdr>
      <w:tabs>
        <w:tab w:val="clear" w:pos="4320"/>
        <w:tab w:val="clear" w:pos="8640"/>
      </w:tabs>
      <w:jc w:val="center"/>
      <w:rPr>
        <w:b/>
        <w:sz w:val="22"/>
      </w:rPr>
    </w:pPr>
    <w:r>
      <w:rPr>
        <w:b/>
        <w:sz w:val="22"/>
      </w:rPr>
      <w:t>B. EU 027</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F8F1AF" w14:textId="77777777" w:rsidR="00E615AF" w:rsidRDefault="00E615AF" w:rsidP="00FD2F3D">
    <w:pPr>
      <w:pStyle w:val="Header"/>
      <w:pBdr>
        <w:between w:val="single" w:sz="8" w:space="1" w:color="auto"/>
      </w:pBdr>
      <w:tabs>
        <w:tab w:val="clear" w:pos="4320"/>
        <w:tab w:val="clear" w:pos="8640"/>
      </w:tabs>
      <w:jc w:val="center"/>
      <w:rPr>
        <w:rStyle w:val="PageNumber"/>
      </w:rPr>
    </w:pPr>
    <w:r>
      <w:rPr>
        <w:b/>
        <w:sz w:val="22"/>
      </w:rPr>
      <w:t xml:space="preserve">SECTION 4.  EMISSIONS UNIT SPECIFIC CONDITIONS </w:t>
    </w:r>
  </w:p>
  <w:p w14:paraId="755CB29E" w14:textId="77777777" w:rsidR="00E615AF" w:rsidRDefault="00E615AF" w:rsidP="00FD2F3D">
    <w:pPr>
      <w:pStyle w:val="Header"/>
      <w:pBdr>
        <w:between w:val="single" w:sz="8" w:space="1" w:color="auto"/>
      </w:pBdr>
      <w:tabs>
        <w:tab w:val="clear" w:pos="4320"/>
        <w:tab w:val="clear" w:pos="8640"/>
      </w:tabs>
      <w:spacing w:after="240"/>
      <w:jc w:val="center"/>
      <w:rPr>
        <w:b/>
        <w:sz w:val="22"/>
      </w:rPr>
    </w:pPr>
    <w:r>
      <w:rPr>
        <w:rStyle w:val="PageNumber"/>
        <w:b/>
        <w:sz w:val="22"/>
      </w:rPr>
      <w:t>C</w:t>
    </w:r>
    <w:r w:rsidRPr="003C5C7C">
      <w:rPr>
        <w:rStyle w:val="PageNumber"/>
        <w:b/>
        <w:sz w:val="22"/>
      </w:rPr>
      <w:t xml:space="preserve">.  EU </w:t>
    </w:r>
    <w:r>
      <w:rPr>
        <w:rStyle w:val="PageNumber"/>
        <w:b/>
        <w:sz w:val="22"/>
      </w:rPr>
      <w:t>016</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EF0559" w14:textId="77777777" w:rsidR="00E615AF" w:rsidRDefault="00E615AF" w:rsidP="00FD2F3D">
    <w:pPr>
      <w:pStyle w:val="Header"/>
      <w:pBdr>
        <w:between w:val="single" w:sz="8" w:space="1" w:color="auto"/>
      </w:pBdr>
      <w:tabs>
        <w:tab w:val="clear" w:pos="4320"/>
        <w:tab w:val="clear" w:pos="8640"/>
      </w:tabs>
      <w:jc w:val="center"/>
      <w:rPr>
        <w:rStyle w:val="PageNumber"/>
      </w:rPr>
    </w:pPr>
    <w:r>
      <w:rPr>
        <w:b/>
        <w:sz w:val="22"/>
      </w:rPr>
      <w:t xml:space="preserve">SECTION 4.  EMISSIONS UNIT SPECIFIC CONDITIONS </w:t>
    </w:r>
  </w:p>
  <w:p w14:paraId="2BAD0299" w14:textId="77777777" w:rsidR="00E615AF" w:rsidRDefault="00E615AF" w:rsidP="00FD2F3D">
    <w:pPr>
      <w:pStyle w:val="Header"/>
      <w:pBdr>
        <w:between w:val="single" w:sz="8" w:space="1" w:color="auto"/>
      </w:pBdr>
      <w:tabs>
        <w:tab w:val="clear" w:pos="4320"/>
        <w:tab w:val="clear" w:pos="8640"/>
      </w:tabs>
      <w:spacing w:after="240"/>
      <w:jc w:val="center"/>
      <w:rPr>
        <w:b/>
        <w:sz w:val="22"/>
      </w:rPr>
    </w:pPr>
    <w:r>
      <w:rPr>
        <w:rStyle w:val="PageNumber"/>
        <w:b/>
        <w:sz w:val="22"/>
      </w:rPr>
      <w:t>D</w:t>
    </w:r>
    <w:r w:rsidRPr="003C5C7C">
      <w:rPr>
        <w:rStyle w:val="PageNumber"/>
        <w:b/>
        <w:sz w:val="22"/>
      </w:rPr>
      <w:t xml:space="preserve">.  EU </w:t>
    </w:r>
    <w:r>
      <w:rPr>
        <w:rStyle w:val="PageNumber"/>
        <w:b/>
        <w:sz w:val="22"/>
      </w:rPr>
      <w:t>019</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BDB783" w14:textId="77777777" w:rsidR="00E615AF" w:rsidRDefault="00E615AF" w:rsidP="00FD2F3D">
    <w:pPr>
      <w:pStyle w:val="Header"/>
      <w:pBdr>
        <w:between w:val="single" w:sz="8" w:space="1" w:color="auto"/>
      </w:pBdr>
      <w:tabs>
        <w:tab w:val="clear" w:pos="4320"/>
        <w:tab w:val="clear" w:pos="8640"/>
      </w:tabs>
      <w:jc w:val="center"/>
      <w:rPr>
        <w:rStyle w:val="PageNumber"/>
      </w:rPr>
    </w:pPr>
    <w:r>
      <w:rPr>
        <w:b/>
        <w:sz w:val="22"/>
      </w:rPr>
      <w:t xml:space="preserve">SECTION 4.  EMISSIONS UNIT SPECIFIC CONDITIONS </w:t>
    </w:r>
  </w:p>
  <w:p w14:paraId="54360052" w14:textId="77777777" w:rsidR="00E615AF" w:rsidRDefault="00E615AF" w:rsidP="00FD2F3D">
    <w:pPr>
      <w:pStyle w:val="Header"/>
      <w:pBdr>
        <w:between w:val="single" w:sz="8" w:space="1" w:color="auto"/>
      </w:pBdr>
      <w:tabs>
        <w:tab w:val="clear" w:pos="4320"/>
        <w:tab w:val="clear" w:pos="8640"/>
      </w:tabs>
      <w:spacing w:after="240"/>
      <w:jc w:val="center"/>
      <w:rPr>
        <w:b/>
        <w:sz w:val="22"/>
      </w:rPr>
    </w:pPr>
    <w:r>
      <w:rPr>
        <w:rStyle w:val="PageNumber"/>
        <w:b/>
        <w:sz w:val="22"/>
      </w:rPr>
      <w:t xml:space="preserve">E.  </w:t>
    </w:r>
    <w:r w:rsidRPr="002D54B2">
      <w:rPr>
        <w:rStyle w:val="PageNumber"/>
        <w:b/>
        <w:sz w:val="22"/>
      </w:rPr>
      <w:t xml:space="preserve">EU </w:t>
    </w:r>
    <w:r>
      <w:rPr>
        <w:rStyle w:val="PageNumber"/>
        <w:b/>
        <w:sz w:val="22"/>
      </w:rPr>
      <w:t>014</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82D8CF" w14:textId="77777777" w:rsidR="00E615AF" w:rsidRDefault="00E615AF" w:rsidP="00FD2F3D">
    <w:pPr>
      <w:pStyle w:val="Header"/>
      <w:pBdr>
        <w:between w:val="single" w:sz="8" w:space="1" w:color="auto"/>
      </w:pBdr>
      <w:tabs>
        <w:tab w:val="clear" w:pos="4320"/>
        <w:tab w:val="clear" w:pos="8640"/>
      </w:tabs>
      <w:jc w:val="center"/>
      <w:rPr>
        <w:rStyle w:val="PageNumber"/>
      </w:rPr>
    </w:pPr>
    <w:r>
      <w:rPr>
        <w:b/>
        <w:sz w:val="22"/>
      </w:rPr>
      <w:t xml:space="preserve">SECTION 4.  EMISSIONS UNIT SPECIFIC CONDITIONS </w:t>
    </w:r>
  </w:p>
  <w:p w14:paraId="1BC45684" w14:textId="77777777" w:rsidR="00E615AF" w:rsidRDefault="00E615AF" w:rsidP="00FD2F3D">
    <w:pPr>
      <w:pStyle w:val="Header"/>
      <w:pBdr>
        <w:between w:val="single" w:sz="8" w:space="1" w:color="auto"/>
      </w:pBdr>
      <w:tabs>
        <w:tab w:val="clear" w:pos="4320"/>
        <w:tab w:val="clear" w:pos="8640"/>
      </w:tabs>
      <w:spacing w:after="240"/>
      <w:jc w:val="center"/>
      <w:rPr>
        <w:b/>
        <w:sz w:val="22"/>
      </w:rPr>
    </w:pPr>
    <w:r>
      <w:rPr>
        <w:rStyle w:val="PageNumber"/>
        <w:b/>
        <w:sz w:val="22"/>
      </w:rPr>
      <w:t xml:space="preserve">F.  </w:t>
    </w:r>
    <w:r w:rsidRPr="002D54B2">
      <w:rPr>
        <w:rStyle w:val="PageNumber"/>
        <w:b/>
        <w:sz w:val="22"/>
      </w:rPr>
      <w:t xml:space="preserve">EU </w:t>
    </w:r>
    <w:r>
      <w:rPr>
        <w:rStyle w:val="PageNumber"/>
        <w:b/>
        <w:sz w:val="22"/>
      </w:rPr>
      <w:t>021</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B60232" w14:textId="77777777" w:rsidR="00E615AF" w:rsidRDefault="00E615AF">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B66D3D" w14:textId="77777777" w:rsidR="00E615AF" w:rsidRDefault="00E615AF">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88D216" w14:textId="77777777" w:rsidR="00E615AF" w:rsidRDefault="00E615AF" w:rsidP="00FD2F3D">
    <w:pPr>
      <w:pStyle w:val="Header"/>
      <w:pBdr>
        <w:bottom w:val="single" w:sz="8" w:space="1" w:color="auto"/>
      </w:pBdr>
      <w:tabs>
        <w:tab w:val="clear" w:pos="4320"/>
        <w:tab w:val="clear" w:pos="8640"/>
      </w:tabs>
      <w:spacing w:after="240"/>
      <w:jc w:val="center"/>
      <w:rPr>
        <w:sz w:val="22"/>
      </w:rPr>
    </w:pPr>
    <w:r w:rsidRPr="000832D6">
      <w:rPr>
        <w:b/>
        <w:sz w:val="22"/>
      </w:rPr>
      <w:t xml:space="preserve"> </w:t>
    </w:r>
    <w:r>
      <w:rPr>
        <w:b/>
        <w:sz w:val="22"/>
      </w:rPr>
      <w:t>FINAL PERMIT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29E3A7" w14:textId="77777777" w:rsidR="00E615AF" w:rsidRDefault="00E615AF">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631F15" w14:textId="77777777" w:rsidR="00E615AF" w:rsidRDefault="00E615AF" w:rsidP="00FD2F3D">
    <w:pPr>
      <w:pStyle w:val="Header"/>
      <w:pBdr>
        <w:bottom w:val="single" w:sz="8" w:space="1" w:color="auto"/>
      </w:pBdr>
      <w:tabs>
        <w:tab w:val="clear" w:pos="4320"/>
        <w:tab w:val="clear" w:pos="8640"/>
      </w:tabs>
      <w:spacing w:after="240"/>
      <w:jc w:val="center"/>
      <w:rPr>
        <w:sz w:val="22"/>
      </w:rPr>
    </w:pPr>
    <w:r>
      <w:rPr>
        <w:b/>
        <w:sz w:val="22"/>
      </w:rPr>
      <w:t xml:space="preserve">SECTION 1.  GENERAL INFORMATION </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B91E3B" w14:textId="7B2D9E8C" w:rsidR="00E615AF" w:rsidRDefault="00E615AF" w:rsidP="00FD2F3D">
    <w:pPr>
      <w:pStyle w:val="Header"/>
      <w:pBdr>
        <w:between w:val="single" w:sz="8" w:space="1" w:color="auto"/>
      </w:pBdr>
      <w:tabs>
        <w:tab w:val="clear" w:pos="4320"/>
        <w:tab w:val="clear" w:pos="8640"/>
      </w:tabs>
      <w:jc w:val="center"/>
      <w:rPr>
        <w:b/>
        <w:sz w:val="22"/>
      </w:rPr>
    </w:pPr>
    <w:r>
      <w:rPr>
        <w:b/>
        <w:sz w:val="22"/>
      </w:rPr>
      <w:t xml:space="preserve">SECTION </w:t>
    </w:r>
    <w:r w:rsidR="00C113A0">
      <w:rPr>
        <w:b/>
        <w:sz w:val="22"/>
      </w:rPr>
      <w:t>2</w:t>
    </w:r>
    <w:r>
      <w:rPr>
        <w:b/>
        <w:sz w:val="22"/>
      </w:rPr>
      <w:t xml:space="preserve">. ADMINISTRATIVE REQUIREMENTS </w:t>
    </w:r>
  </w:p>
  <w:p w14:paraId="10C98990" w14:textId="77777777" w:rsidR="00E615AF" w:rsidRDefault="00E615AF" w:rsidP="00FD2F3D">
    <w:pPr>
      <w:pStyle w:val="Header"/>
      <w:pBdr>
        <w:between w:val="single" w:sz="8" w:space="1" w:color="auto"/>
      </w:pBdr>
      <w:tabs>
        <w:tab w:val="clear" w:pos="4320"/>
        <w:tab w:val="clear" w:pos="8640"/>
      </w:tabs>
      <w:jc w:val="center"/>
      <w:rPr>
        <w:b/>
        <w:sz w:val="22"/>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99A176" w14:textId="1974B753" w:rsidR="00C113A0" w:rsidRDefault="00C113A0" w:rsidP="00FD2F3D">
    <w:pPr>
      <w:pStyle w:val="Header"/>
      <w:pBdr>
        <w:between w:val="single" w:sz="8" w:space="1" w:color="auto"/>
      </w:pBdr>
      <w:tabs>
        <w:tab w:val="clear" w:pos="4320"/>
        <w:tab w:val="clear" w:pos="8640"/>
      </w:tabs>
      <w:jc w:val="center"/>
      <w:rPr>
        <w:b/>
        <w:sz w:val="22"/>
      </w:rPr>
    </w:pPr>
    <w:r>
      <w:rPr>
        <w:b/>
        <w:sz w:val="22"/>
      </w:rPr>
      <w:t>SECTION 3. FACILITY WIDE CONDITIONS</w:t>
    </w:r>
  </w:p>
  <w:p w14:paraId="4AD3FC6B" w14:textId="77777777" w:rsidR="00C113A0" w:rsidRDefault="00C113A0" w:rsidP="00FD2F3D">
    <w:pPr>
      <w:pStyle w:val="Header"/>
      <w:pBdr>
        <w:between w:val="single" w:sz="8" w:space="1" w:color="auto"/>
      </w:pBdr>
      <w:tabs>
        <w:tab w:val="clear" w:pos="4320"/>
        <w:tab w:val="clear" w:pos="8640"/>
      </w:tabs>
      <w:jc w:val="center"/>
      <w:rPr>
        <w:b/>
        <w:sz w:val="22"/>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68CB20" w14:textId="70B879F2" w:rsidR="00C113A0" w:rsidRDefault="00C113A0" w:rsidP="00FD2F3D">
    <w:pPr>
      <w:pStyle w:val="Header"/>
      <w:pBdr>
        <w:between w:val="single" w:sz="8" w:space="1" w:color="auto"/>
      </w:pBdr>
      <w:tabs>
        <w:tab w:val="clear" w:pos="4320"/>
        <w:tab w:val="clear" w:pos="8640"/>
      </w:tabs>
      <w:jc w:val="center"/>
      <w:rPr>
        <w:b/>
        <w:sz w:val="22"/>
      </w:rPr>
    </w:pPr>
    <w:r>
      <w:rPr>
        <w:b/>
        <w:sz w:val="22"/>
      </w:rPr>
      <w:t>SECTION 4. EMISSIONS UNIT SPECIFIC CONDITIONS</w:t>
    </w:r>
  </w:p>
  <w:p w14:paraId="42454B4A" w14:textId="1980A6F2" w:rsidR="00C113A0" w:rsidRDefault="00C113A0" w:rsidP="00A72B88">
    <w:pPr>
      <w:pStyle w:val="Header"/>
      <w:numPr>
        <w:ilvl w:val="0"/>
        <w:numId w:val="22"/>
      </w:numPr>
      <w:pBdr>
        <w:between w:val="single" w:sz="8" w:space="1" w:color="auto"/>
      </w:pBdr>
      <w:tabs>
        <w:tab w:val="clear" w:pos="4320"/>
        <w:tab w:val="clear" w:pos="8640"/>
      </w:tabs>
      <w:jc w:val="center"/>
      <w:rPr>
        <w:b/>
        <w:sz w:val="22"/>
      </w:rPr>
    </w:pPr>
    <w:r>
      <w:rPr>
        <w:b/>
        <w:sz w:val="22"/>
      </w:rPr>
      <w:t>EU 02</w:t>
    </w:r>
    <w:r w:rsidR="00A72B88">
      <w:rPr>
        <w:b/>
        <w:sz w:val="22"/>
      </w:rPr>
      <w:t>6</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B"/>
    <w:multiLevelType w:val="multilevel"/>
    <w:tmpl w:val="FFFFFFFF"/>
    <w:lvl w:ilvl="0">
      <w:start w:val="20"/>
      <w:numFmt w:val="upperRoman"/>
      <w:pStyle w:val="Heading1"/>
      <w:lvlText w:val="%1."/>
      <w:legacy w:legacy="1" w:legacySpace="0" w:legacyIndent="720"/>
      <w:lvlJc w:val="left"/>
      <w:pPr>
        <w:ind w:left="720" w:hanging="720"/>
      </w:pPr>
      <w:rPr>
        <w:sz w:val="24"/>
      </w:rPr>
    </w:lvl>
    <w:lvl w:ilvl="1">
      <w:start w:val="1"/>
      <w:numFmt w:val="upperLetter"/>
      <w:pStyle w:val="Heading2"/>
      <w:lvlText w:val="%2."/>
      <w:legacy w:legacy="1" w:legacySpace="0" w:legacyIndent="720"/>
      <w:lvlJc w:val="left"/>
      <w:pPr>
        <w:ind w:left="1440" w:hanging="720"/>
      </w:pPr>
    </w:lvl>
    <w:lvl w:ilvl="2">
      <w:start w:val="1"/>
      <w:numFmt w:val="decimal"/>
      <w:pStyle w:val="Heading3"/>
      <w:lvlText w:val="%3."/>
      <w:legacy w:legacy="1" w:legacySpace="0" w:legacyIndent="720"/>
      <w:lvlJc w:val="left"/>
      <w:pPr>
        <w:ind w:left="2160" w:hanging="720"/>
      </w:pPr>
    </w:lvl>
    <w:lvl w:ilvl="3">
      <w:start w:val="1"/>
      <w:numFmt w:val="lowerLetter"/>
      <w:pStyle w:val="Heading4"/>
      <w:lvlText w:val="%4)"/>
      <w:legacy w:legacy="1" w:legacySpace="0" w:legacyIndent="720"/>
      <w:lvlJc w:val="left"/>
      <w:pPr>
        <w:ind w:left="2880" w:hanging="720"/>
      </w:pPr>
    </w:lvl>
    <w:lvl w:ilvl="4">
      <w:start w:val="1"/>
      <w:numFmt w:val="decimal"/>
      <w:pStyle w:val="Heading5"/>
      <w:lvlText w:val="(%5)"/>
      <w:legacy w:legacy="1" w:legacySpace="0" w:legacyIndent="720"/>
      <w:lvlJc w:val="left"/>
      <w:pPr>
        <w:ind w:left="3600" w:hanging="720"/>
      </w:pPr>
    </w:lvl>
    <w:lvl w:ilvl="5">
      <w:start w:val="1"/>
      <w:numFmt w:val="lowerLetter"/>
      <w:pStyle w:val="Heading6"/>
      <w:lvlText w:val="(%6)"/>
      <w:legacy w:legacy="1" w:legacySpace="0" w:legacyIndent="720"/>
      <w:lvlJc w:val="left"/>
      <w:pPr>
        <w:ind w:left="720" w:hanging="720"/>
      </w:pPr>
    </w:lvl>
    <w:lvl w:ilvl="6">
      <w:start w:val="1"/>
      <w:numFmt w:val="lowerRoman"/>
      <w:pStyle w:val="Heading7"/>
      <w:lvlText w:val="(%7)"/>
      <w:legacy w:legacy="1" w:legacySpace="0" w:legacyIndent="720"/>
      <w:lvlJc w:val="left"/>
      <w:pPr>
        <w:ind w:left="5040" w:hanging="720"/>
      </w:pPr>
    </w:lvl>
    <w:lvl w:ilvl="7">
      <w:start w:val="1"/>
      <w:numFmt w:val="lowerLetter"/>
      <w:pStyle w:val="Heading8"/>
      <w:lvlText w:val="(%8)"/>
      <w:legacy w:legacy="1" w:legacySpace="0" w:legacyIndent="720"/>
      <w:lvlJc w:val="left"/>
      <w:pPr>
        <w:ind w:left="5760" w:hanging="720"/>
      </w:pPr>
    </w:lvl>
    <w:lvl w:ilvl="8">
      <w:start w:val="1"/>
      <w:numFmt w:val="lowerRoman"/>
      <w:pStyle w:val="Heading9"/>
      <w:lvlText w:val="(%9)"/>
      <w:legacy w:legacy="1" w:legacySpace="0" w:legacyIndent="720"/>
      <w:lvlJc w:val="left"/>
      <w:pPr>
        <w:ind w:left="6480" w:hanging="720"/>
      </w:pPr>
    </w:lvl>
  </w:abstractNum>
  <w:abstractNum w:abstractNumId="1" w15:restartNumberingAfterBreak="0">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DCD1631"/>
    <w:multiLevelType w:val="singleLevel"/>
    <w:tmpl w:val="95BCCBAC"/>
    <w:lvl w:ilvl="0">
      <w:start w:val="1"/>
      <w:numFmt w:val="decimal"/>
      <w:lvlText w:val="(%1)"/>
      <w:legacy w:legacy="1" w:legacySpace="0" w:legacyIndent="720"/>
      <w:lvlJc w:val="left"/>
      <w:pPr>
        <w:ind w:left="720" w:hanging="720"/>
      </w:pPr>
    </w:lvl>
  </w:abstractNum>
  <w:abstractNum w:abstractNumId="3" w15:restartNumberingAfterBreak="0">
    <w:nsid w:val="0F060D0E"/>
    <w:multiLevelType w:val="hybridMultilevel"/>
    <w:tmpl w:val="E370C8B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8081A11"/>
    <w:multiLevelType w:val="singleLevel"/>
    <w:tmpl w:val="793C56AC"/>
    <w:lvl w:ilvl="0">
      <w:start w:val="1"/>
      <w:numFmt w:val="upperLetter"/>
      <w:lvlText w:val="%1."/>
      <w:legacy w:legacy="1" w:legacySpace="0" w:legacyIndent="1"/>
      <w:lvlJc w:val="left"/>
      <w:pPr>
        <w:ind w:left="1" w:hanging="1"/>
      </w:pPr>
      <w:rPr>
        <w:rFonts w:ascii="Times New Roman" w:hAnsi="Times New Roman" w:cs="Times New Roman" w:hint="default"/>
      </w:rPr>
    </w:lvl>
  </w:abstractNum>
  <w:abstractNum w:abstractNumId="5" w15:restartNumberingAfterBreak="0">
    <w:nsid w:val="1BBB04F4"/>
    <w:multiLevelType w:val="hybridMultilevel"/>
    <w:tmpl w:val="4A400808"/>
    <w:lvl w:ilvl="0" w:tplc="5ED6BCC6">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C3721ED"/>
    <w:multiLevelType w:val="hybridMultilevel"/>
    <w:tmpl w:val="1BB68EDE"/>
    <w:lvl w:ilvl="0" w:tplc="662C12F8">
      <w:start w:val="1"/>
      <w:numFmt w:val="decimal"/>
      <w:lvlText w:val="%1."/>
      <w:lvlJc w:val="left"/>
      <w:pPr>
        <w:ind w:left="400" w:hanging="360"/>
      </w:pPr>
      <w:rPr>
        <w:rFonts w:hint="default"/>
      </w:rPr>
    </w:lvl>
    <w:lvl w:ilvl="1" w:tplc="04090019" w:tentative="1">
      <w:start w:val="1"/>
      <w:numFmt w:val="lowerLetter"/>
      <w:lvlText w:val="%2."/>
      <w:lvlJc w:val="left"/>
      <w:pPr>
        <w:ind w:left="1120" w:hanging="360"/>
      </w:pPr>
    </w:lvl>
    <w:lvl w:ilvl="2" w:tplc="0409001B" w:tentative="1">
      <w:start w:val="1"/>
      <w:numFmt w:val="lowerRoman"/>
      <w:lvlText w:val="%3."/>
      <w:lvlJc w:val="right"/>
      <w:pPr>
        <w:ind w:left="1840" w:hanging="180"/>
      </w:pPr>
    </w:lvl>
    <w:lvl w:ilvl="3" w:tplc="0409000F" w:tentative="1">
      <w:start w:val="1"/>
      <w:numFmt w:val="decimal"/>
      <w:lvlText w:val="%4."/>
      <w:lvlJc w:val="left"/>
      <w:pPr>
        <w:ind w:left="2560" w:hanging="360"/>
      </w:pPr>
    </w:lvl>
    <w:lvl w:ilvl="4" w:tplc="04090019" w:tentative="1">
      <w:start w:val="1"/>
      <w:numFmt w:val="lowerLetter"/>
      <w:lvlText w:val="%5."/>
      <w:lvlJc w:val="left"/>
      <w:pPr>
        <w:ind w:left="3280" w:hanging="360"/>
      </w:pPr>
    </w:lvl>
    <w:lvl w:ilvl="5" w:tplc="0409001B" w:tentative="1">
      <w:start w:val="1"/>
      <w:numFmt w:val="lowerRoman"/>
      <w:lvlText w:val="%6."/>
      <w:lvlJc w:val="right"/>
      <w:pPr>
        <w:ind w:left="4000" w:hanging="180"/>
      </w:pPr>
    </w:lvl>
    <w:lvl w:ilvl="6" w:tplc="0409000F" w:tentative="1">
      <w:start w:val="1"/>
      <w:numFmt w:val="decimal"/>
      <w:lvlText w:val="%7."/>
      <w:lvlJc w:val="left"/>
      <w:pPr>
        <w:ind w:left="4720" w:hanging="360"/>
      </w:pPr>
    </w:lvl>
    <w:lvl w:ilvl="7" w:tplc="04090019" w:tentative="1">
      <w:start w:val="1"/>
      <w:numFmt w:val="lowerLetter"/>
      <w:lvlText w:val="%8."/>
      <w:lvlJc w:val="left"/>
      <w:pPr>
        <w:ind w:left="5440" w:hanging="360"/>
      </w:pPr>
    </w:lvl>
    <w:lvl w:ilvl="8" w:tplc="0409001B" w:tentative="1">
      <w:start w:val="1"/>
      <w:numFmt w:val="lowerRoman"/>
      <w:lvlText w:val="%9."/>
      <w:lvlJc w:val="right"/>
      <w:pPr>
        <w:ind w:left="6160" w:hanging="180"/>
      </w:pPr>
    </w:lvl>
  </w:abstractNum>
  <w:abstractNum w:abstractNumId="7" w15:restartNumberingAfterBreak="0">
    <w:nsid w:val="268E532B"/>
    <w:multiLevelType w:val="hybridMultilevel"/>
    <w:tmpl w:val="9F3686F0"/>
    <w:lvl w:ilvl="0" w:tplc="04090001">
      <w:start w:val="15"/>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290F91"/>
    <w:multiLevelType w:val="hybridMultilevel"/>
    <w:tmpl w:val="30E05FF6"/>
    <w:lvl w:ilvl="0" w:tplc="27A2D692">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2E955E5"/>
    <w:multiLevelType w:val="singleLevel"/>
    <w:tmpl w:val="FDAC5272"/>
    <w:lvl w:ilvl="0">
      <w:start w:val="1"/>
      <w:numFmt w:val="decimal"/>
      <w:lvlText w:val="%1."/>
      <w:lvlJc w:val="left"/>
      <w:pPr>
        <w:tabs>
          <w:tab w:val="num" w:pos="360"/>
        </w:tabs>
        <w:ind w:left="360" w:hanging="360"/>
      </w:pPr>
    </w:lvl>
  </w:abstractNum>
  <w:abstractNum w:abstractNumId="10" w15:restartNumberingAfterBreak="0">
    <w:nsid w:val="3B032BF1"/>
    <w:multiLevelType w:val="singleLevel"/>
    <w:tmpl w:val="95BCCBAC"/>
    <w:lvl w:ilvl="0">
      <w:start w:val="1"/>
      <w:numFmt w:val="decimal"/>
      <w:lvlText w:val="(%1)"/>
      <w:legacy w:legacy="1" w:legacySpace="0" w:legacyIndent="720"/>
      <w:lvlJc w:val="left"/>
      <w:pPr>
        <w:ind w:left="720" w:hanging="720"/>
      </w:pPr>
    </w:lvl>
  </w:abstractNum>
  <w:abstractNum w:abstractNumId="11" w15:restartNumberingAfterBreak="0">
    <w:nsid w:val="3BA27005"/>
    <w:multiLevelType w:val="singleLevel"/>
    <w:tmpl w:val="0409000F"/>
    <w:lvl w:ilvl="0">
      <w:start w:val="1"/>
      <w:numFmt w:val="decimal"/>
      <w:lvlText w:val="%1."/>
      <w:lvlJc w:val="left"/>
      <w:pPr>
        <w:tabs>
          <w:tab w:val="num" w:pos="360"/>
        </w:tabs>
        <w:ind w:left="360" w:hanging="360"/>
      </w:pPr>
    </w:lvl>
  </w:abstractNum>
  <w:abstractNum w:abstractNumId="12" w15:restartNumberingAfterBreak="0">
    <w:nsid w:val="44617DFF"/>
    <w:multiLevelType w:val="singleLevel"/>
    <w:tmpl w:val="F1A85D9A"/>
    <w:lvl w:ilvl="0">
      <w:start w:val="1"/>
      <w:numFmt w:val="decimal"/>
      <w:lvlText w:val="(%1)"/>
      <w:legacy w:legacy="1" w:legacySpace="0" w:legacyIndent="720"/>
      <w:lvlJc w:val="left"/>
      <w:pPr>
        <w:ind w:left="720" w:hanging="720"/>
      </w:pPr>
    </w:lvl>
  </w:abstractNum>
  <w:abstractNum w:abstractNumId="13" w15:restartNumberingAfterBreak="0">
    <w:nsid w:val="47FB35E8"/>
    <w:multiLevelType w:val="hybridMultilevel"/>
    <w:tmpl w:val="FDFE909C"/>
    <w:lvl w:ilvl="0" w:tplc="011E2F04">
      <w:start w:val="6"/>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4FAF24C4"/>
    <w:multiLevelType w:val="hybridMultilevel"/>
    <w:tmpl w:val="F4A02072"/>
    <w:lvl w:ilvl="0" w:tplc="04090019">
      <w:start w:val="1"/>
      <w:numFmt w:val="lowerLetter"/>
      <w:lvlText w:val="%1."/>
      <w:lvlJc w:val="left"/>
      <w:pPr>
        <w:tabs>
          <w:tab w:val="num" w:pos="720"/>
        </w:tabs>
        <w:ind w:left="720" w:hanging="360"/>
      </w:pPr>
      <w:rPr>
        <w:rFonts w:hint="default"/>
        <w:i w:val="0"/>
      </w:rPr>
    </w:lvl>
    <w:lvl w:ilvl="1" w:tplc="4C84DCD6">
      <w:start w:val="1"/>
      <w:numFmt w:val="decimal"/>
      <w:lvlText w:val="(%2)"/>
      <w:lvlJc w:val="left"/>
      <w:pPr>
        <w:tabs>
          <w:tab w:val="num" w:pos="1080"/>
        </w:tabs>
        <w:ind w:left="1080" w:hanging="360"/>
      </w:pPr>
      <w:rPr>
        <w:rFonts w:hint="default"/>
      </w:rPr>
    </w:lvl>
    <w:lvl w:ilvl="2" w:tplc="3328D9A4">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4F802BC"/>
    <w:multiLevelType w:val="singleLevel"/>
    <w:tmpl w:val="FDAC5272"/>
    <w:lvl w:ilvl="0">
      <w:start w:val="1"/>
      <w:numFmt w:val="decimal"/>
      <w:lvlText w:val="%1."/>
      <w:lvlJc w:val="left"/>
      <w:pPr>
        <w:tabs>
          <w:tab w:val="num" w:pos="1530"/>
        </w:tabs>
        <w:ind w:left="1530" w:hanging="360"/>
      </w:pPr>
    </w:lvl>
  </w:abstractNum>
  <w:abstractNum w:abstractNumId="16" w15:restartNumberingAfterBreak="0">
    <w:nsid w:val="551B333A"/>
    <w:multiLevelType w:val="hybridMultilevel"/>
    <w:tmpl w:val="ECF05C4A"/>
    <w:lvl w:ilvl="0" w:tplc="F74E05F2">
      <w:start w:val="1"/>
      <w:numFmt w:val="decimal"/>
      <w:lvlText w:val="%1."/>
      <w:lvlJc w:val="left"/>
      <w:pPr>
        <w:ind w:left="720" w:hanging="360"/>
      </w:pPr>
      <w:rPr>
        <w:rFonts w:hint="default"/>
        <w:b w:val="0"/>
      </w:rPr>
    </w:lvl>
    <w:lvl w:ilvl="1" w:tplc="04090019" w:tentative="1">
      <w:start w:val="1"/>
      <w:numFmt w:val="lowerLetter"/>
      <w:lvlText w:val="%2."/>
      <w:lvlJc w:val="left"/>
      <w:pPr>
        <w:ind w:left="1470" w:hanging="360"/>
      </w:pPr>
    </w:lvl>
    <w:lvl w:ilvl="2" w:tplc="0409001B" w:tentative="1">
      <w:start w:val="1"/>
      <w:numFmt w:val="lowerRoman"/>
      <w:lvlText w:val="%3."/>
      <w:lvlJc w:val="right"/>
      <w:pPr>
        <w:ind w:left="2190" w:hanging="180"/>
      </w:pPr>
    </w:lvl>
    <w:lvl w:ilvl="3" w:tplc="0409000F" w:tentative="1">
      <w:start w:val="1"/>
      <w:numFmt w:val="decimal"/>
      <w:lvlText w:val="%4."/>
      <w:lvlJc w:val="left"/>
      <w:pPr>
        <w:ind w:left="2910" w:hanging="360"/>
      </w:pPr>
    </w:lvl>
    <w:lvl w:ilvl="4" w:tplc="04090019" w:tentative="1">
      <w:start w:val="1"/>
      <w:numFmt w:val="lowerLetter"/>
      <w:lvlText w:val="%5."/>
      <w:lvlJc w:val="left"/>
      <w:pPr>
        <w:ind w:left="3630" w:hanging="360"/>
      </w:pPr>
    </w:lvl>
    <w:lvl w:ilvl="5" w:tplc="0409001B" w:tentative="1">
      <w:start w:val="1"/>
      <w:numFmt w:val="lowerRoman"/>
      <w:lvlText w:val="%6."/>
      <w:lvlJc w:val="right"/>
      <w:pPr>
        <w:ind w:left="4350" w:hanging="180"/>
      </w:pPr>
    </w:lvl>
    <w:lvl w:ilvl="6" w:tplc="0409000F" w:tentative="1">
      <w:start w:val="1"/>
      <w:numFmt w:val="decimal"/>
      <w:lvlText w:val="%7."/>
      <w:lvlJc w:val="left"/>
      <w:pPr>
        <w:ind w:left="5070" w:hanging="360"/>
      </w:pPr>
    </w:lvl>
    <w:lvl w:ilvl="7" w:tplc="04090019" w:tentative="1">
      <w:start w:val="1"/>
      <w:numFmt w:val="lowerLetter"/>
      <w:lvlText w:val="%8."/>
      <w:lvlJc w:val="left"/>
      <w:pPr>
        <w:ind w:left="5790" w:hanging="360"/>
      </w:pPr>
    </w:lvl>
    <w:lvl w:ilvl="8" w:tplc="0409001B" w:tentative="1">
      <w:start w:val="1"/>
      <w:numFmt w:val="lowerRoman"/>
      <w:lvlText w:val="%9."/>
      <w:lvlJc w:val="right"/>
      <w:pPr>
        <w:ind w:left="6510" w:hanging="180"/>
      </w:pPr>
    </w:lvl>
  </w:abstractNum>
  <w:abstractNum w:abstractNumId="17" w15:restartNumberingAfterBreak="0">
    <w:nsid w:val="5BB20722"/>
    <w:multiLevelType w:val="hybridMultilevel"/>
    <w:tmpl w:val="30E05FF6"/>
    <w:lvl w:ilvl="0" w:tplc="27A2D692">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F06354A"/>
    <w:multiLevelType w:val="singleLevel"/>
    <w:tmpl w:val="F1A85D9A"/>
    <w:lvl w:ilvl="0">
      <w:start w:val="1"/>
      <w:numFmt w:val="decimal"/>
      <w:lvlText w:val="(%1)"/>
      <w:legacy w:legacy="1" w:legacySpace="0" w:legacyIndent="720"/>
      <w:lvlJc w:val="left"/>
      <w:pPr>
        <w:ind w:left="720" w:hanging="720"/>
      </w:pPr>
    </w:lvl>
  </w:abstractNum>
  <w:abstractNum w:abstractNumId="19" w15:restartNumberingAfterBreak="0">
    <w:nsid w:val="62A239EA"/>
    <w:multiLevelType w:val="hybridMultilevel"/>
    <w:tmpl w:val="4E30F75E"/>
    <w:lvl w:ilvl="0" w:tplc="5ECC53F0">
      <w:start w:val="14"/>
      <w:numFmt w:val="decimal"/>
      <w:lvlText w:val="%1."/>
      <w:lvlJc w:val="left"/>
      <w:pPr>
        <w:ind w:left="1800" w:hanging="360"/>
      </w:pPr>
      <w:rPr>
        <w:rFonts w:hint="default"/>
        <w:u w:val="none"/>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0" w15:restartNumberingAfterBreak="0">
    <w:nsid w:val="736A7F0F"/>
    <w:multiLevelType w:val="hybridMultilevel"/>
    <w:tmpl w:val="07802542"/>
    <w:lvl w:ilvl="0" w:tplc="9D8A1D3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77901DB4"/>
    <w:multiLevelType w:val="hybridMultilevel"/>
    <w:tmpl w:val="C7B2AF4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5"/>
  </w:num>
  <w:num w:numId="3">
    <w:abstractNumId w:val="10"/>
  </w:num>
  <w:num w:numId="4">
    <w:abstractNumId w:val="2"/>
  </w:num>
  <w:num w:numId="5">
    <w:abstractNumId w:val="11"/>
  </w:num>
  <w:num w:numId="6">
    <w:abstractNumId w:val="12"/>
  </w:num>
  <w:num w:numId="7">
    <w:abstractNumId w:val="18"/>
  </w:num>
  <w:num w:numId="8">
    <w:abstractNumId w:val="1"/>
  </w:num>
  <w:num w:numId="9">
    <w:abstractNumId w:val="17"/>
  </w:num>
  <w:num w:numId="10">
    <w:abstractNumId w:val="9"/>
  </w:num>
  <w:num w:numId="11">
    <w:abstractNumId w:val="20"/>
  </w:num>
  <w:num w:numId="12">
    <w:abstractNumId w:val="8"/>
  </w:num>
  <w:num w:numId="13">
    <w:abstractNumId w:val="3"/>
  </w:num>
  <w:num w:numId="14">
    <w:abstractNumId w:val="5"/>
  </w:num>
  <w:num w:numId="15">
    <w:abstractNumId w:val="13"/>
  </w:num>
  <w:num w:numId="16">
    <w:abstractNumId w:val="16"/>
  </w:num>
  <w:num w:numId="17">
    <w:abstractNumId w:val="19"/>
  </w:num>
  <w:num w:numId="18">
    <w:abstractNumId w:val="6"/>
  </w:num>
  <w:num w:numId="19">
    <w:abstractNumId w:val="4"/>
  </w:num>
  <w:num w:numId="20">
    <w:abstractNumId w:val="14"/>
  </w:num>
  <w:num w:numId="21">
    <w:abstractNumId w:val="7"/>
  </w:num>
  <w:num w:numId="22">
    <w:abstractNumId w:val="2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74"/>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63CC3"/>
    <w:rsid w:val="00004233"/>
    <w:rsid w:val="00012C15"/>
    <w:rsid w:val="00012F5D"/>
    <w:rsid w:val="000131A8"/>
    <w:rsid w:val="0001433F"/>
    <w:rsid w:val="00020FDC"/>
    <w:rsid w:val="000212AA"/>
    <w:rsid w:val="0002404F"/>
    <w:rsid w:val="00032C4F"/>
    <w:rsid w:val="00037214"/>
    <w:rsid w:val="00040105"/>
    <w:rsid w:val="000472DA"/>
    <w:rsid w:val="00047F18"/>
    <w:rsid w:val="00061B54"/>
    <w:rsid w:val="00063CC3"/>
    <w:rsid w:val="0006663F"/>
    <w:rsid w:val="00074781"/>
    <w:rsid w:val="0007771A"/>
    <w:rsid w:val="00077826"/>
    <w:rsid w:val="000820EE"/>
    <w:rsid w:val="00082C62"/>
    <w:rsid w:val="000832D6"/>
    <w:rsid w:val="000902F5"/>
    <w:rsid w:val="00094C6D"/>
    <w:rsid w:val="00095C1D"/>
    <w:rsid w:val="00097A5C"/>
    <w:rsid w:val="000A0253"/>
    <w:rsid w:val="000A60F6"/>
    <w:rsid w:val="000B030A"/>
    <w:rsid w:val="000C08BB"/>
    <w:rsid w:val="000C18E0"/>
    <w:rsid w:val="000C5035"/>
    <w:rsid w:val="000D049E"/>
    <w:rsid w:val="000D11FF"/>
    <w:rsid w:val="000D40E0"/>
    <w:rsid w:val="000F27C3"/>
    <w:rsid w:val="000F3594"/>
    <w:rsid w:val="000F4135"/>
    <w:rsid w:val="001023C1"/>
    <w:rsid w:val="001055F5"/>
    <w:rsid w:val="00111D4B"/>
    <w:rsid w:val="001132F2"/>
    <w:rsid w:val="001172BB"/>
    <w:rsid w:val="0012252E"/>
    <w:rsid w:val="0012388F"/>
    <w:rsid w:val="0012538F"/>
    <w:rsid w:val="00126FC2"/>
    <w:rsid w:val="0012717C"/>
    <w:rsid w:val="001308A7"/>
    <w:rsid w:val="001361FD"/>
    <w:rsid w:val="0014414A"/>
    <w:rsid w:val="00146356"/>
    <w:rsid w:val="00146E5C"/>
    <w:rsid w:val="001502CC"/>
    <w:rsid w:val="00157183"/>
    <w:rsid w:val="00157931"/>
    <w:rsid w:val="0016219E"/>
    <w:rsid w:val="00165490"/>
    <w:rsid w:val="0017190A"/>
    <w:rsid w:val="00173240"/>
    <w:rsid w:val="0017689B"/>
    <w:rsid w:val="00177502"/>
    <w:rsid w:val="001917DD"/>
    <w:rsid w:val="0019274D"/>
    <w:rsid w:val="00193295"/>
    <w:rsid w:val="00193EC2"/>
    <w:rsid w:val="00196F68"/>
    <w:rsid w:val="001A3271"/>
    <w:rsid w:val="001A4DFD"/>
    <w:rsid w:val="001A577D"/>
    <w:rsid w:val="001A7322"/>
    <w:rsid w:val="001A7452"/>
    <w:rsid w:val="001B19C4"/>
    <w:rsid w:val="001B7CE5"/>
    <w:rsid w:val="001C2BF4"/>
    <w:rsid w:val="001C6240"/>
    <w:rsid w:val="001D393B"/>
    <w:rsid w:val="001D57D1"/>
    <w:rsid w:val="001D6225"/>
    <w:rsid w:val="001D64AF"/>
    <w:rsid w:val="001D6533"/>
    <w:rsid w:val="001E353E"/>
    <w:rsid w:val="001E5C28"/>
    <w:rsid w:val="001E6B3A"/>
    <w:rsid w:val="001E7533"/>
    <w:rsid w:val="001F0FB7"/>
    <w:rsid w:val="001F2FAB"/>
    <w:rsid w:val="001F5D84"/>
    <w:rsid w:val="00200856"/>
    <w:rsid w:val="002020BB"/>
    <w:rsid w:val="00203515"/>
    <w:rsid w:val="00203604"/>
    <w:rsid w:val="002053A9"/>
    <w:rsid w:val="00212395"/>
    <w:rsid w:val="00220186"/>
    <w:rsid w:val="0022330B"/>
    <w:rsid w:val="0022434D"/>
    <w:rsid w:val="00231B28"/>
    <w:rsid w:val="00234987"/>
    <w:rsid w:val="002421D5"/>
    <w:rsid w:val="00243E82"/>
    <w:rsid w:val="00253F7A"/>
    <w:rsid w:val="0025553B"/>
    <w:rsid w:val="00257AFE"/>
    <w:rsid w:val="00257D6D"/>
    <w:rsid w:val="00264F27"/>
    <w:rsid w:val="002671D1"/>
    <w:rsid w:val="002676B7"/>
    <w:rsid w:val="00271E86"/>
    <w:rsid w:val="00276ADC"/>
    <w:rsid w:val="00277A7A"/>
    <w:rsid w:val="0028030C"/>
    <w:rsid w:val="002832C2"/>
    <w:rsid w:val="00285A0B"/>
    <w:rsid w:val="002862F1"/>
    <w:rsid w:val="002873B5"/>
    <w:rsid w:val="00290082"/>
    <w:rsid w:val="0029773D"/>
    <w:rsid w:val="00297CCE"/>
    <w:rsid w:val="002A1F91"/>
    <w:rsid w:val="002A3C03"/>
    <w:rsid w:val="002B0A3C"/>
    <w:rsid w:val="002B1E5F"/>
    <w:rsid w:val="002B2892"/>
    <w:rsid w:val="002B2DE3"/>
    <w:rsid w:val="002B4E5A"/>
    <w:rsid w:val="002B557E"/>
    <w:rsid w:val="002C1D42"/>
    <w:rsid w:val="002C5918"/>
    <w:rsid w:val="002C65D0"/>
    <w:rsid w:val="002D190E"/>
    <w:rsid w:val="002D3270"/>
    <w:rsid w:val="002D54B2"/>
    <w:rsid w:val="002D61FF"/>
    <w:rsid w:val="002F3E97"/>
    <w:rsid w:val="0030395D"/>
    <w:rsid w:val="00303F6C"/>
    <w:rsid w:val="003118A1"/>
    <w:rsid w:val="00312262"/>
    <w:rsid w:val="003136E3"/>
    <w:rsid w:val="00314153"/>
    <w:rsid w:val="00317A43"/>
    <w:rsid w:val="00325116"/>
    <w:rsid w:val="003438E6"/>
    <w:rsid w:val="00346191"/>
    <w:rsid w:val="0034776B"/>
    <w:rsid w:val="003542D1"/>
    <w:rsid w:val="00355512"/>
    <w:rsid w:val="0035689B"/>
    <w:rsid w:val="003602BD"/>
    <w:rsid w:val="00361A0F"/>
    <w:rsid w:val="00361A96"/>
    <w:rsid w:val="00371E86"/>
    <w:rsid w:val="00373029"/>
    <w:rsid w:val="0037502A"/>
    <w:rsid w:val="003805FB"/>
    <w:rsid w:val="00382AAB"/>
    <w:rsid w:val="00384AB5"/>
    <w:rsid w:val="003917A1"/>
    <w:rsid w:val="003A04EE"/>
    <w:rsid w:val="003A075B"/>
    <w:rsid w:val="003A5B11"/>
    <w:rsid w:val="003A6B2C"/>
    <w:rsid w:val="003B0B34"/>
    <w:rsid w:val="003B3B0B"/>
    <w:rsid w:val="003B4CC2"/>
    <w:rsid w:val="003C05D5"/>
    <w:rsid w:val="003C211F"/>
    <w:rsid w:val="003C5C7C"/>
    <w:rsid w:val="003C6133"/>
    <w:rsid w:val="003C6841"/>
    <w:rsid w:val="003D11F0"/>
    <w:rsid w:val="003D2FD1"/>
    <w:rsid w:val="003D4CC3"/>
    <w:rsid w:val="003D6CDA"/>
    <w:rsid w:val="003E05D9"/>
    <w:rsid w:val="003E0FE2"/>
    <w:rsid w:val="003E4D38"/>
    <w:rsid w:val="003E525B"/>
    <w:rsid w:val="003F00D5"/>
    <w:rsid w:val="003F3906"/>
    <w:rsid w:val="004059B4"/>
    <w:rsid w:val="00413AFB"/>
    <w:rsid w:val="00414587"/>
    <w:rsid w:val="00415E92"/>
    <w:rsid w:val="00420918"/>
    <w:rsid w:val="00432673"/>
    <w:rsid w:val="00433329"/>
    <w:rsid w:val="004341A2"/>
    <w:rsid w:val="00440097"/>
    <w:rsid w:val="0044647F"/>
    <w:rsid w:val="00446A66"/>
    <w:rsid w:val="00451E41"/>
    <w:rsid w:val="00454A31"/>
    <w:rsid w:val="00465E31"/>
    <w:rsid w:val="00474734"/>
    <w:rsid w:val="004763D5"/>
    <w:rsid w:val="00480DC5"/>
    <w:rsid w:val="0049278D"/>
    <w:rsid w:val="00497C79"/>
    <w:rsid w:val="004A2344"/>
    <w:rsid w:val="004A70D7"/>
    <w:rsid w:val="004A7CA9"/>
    <w:rsid w:val="004B2A52"/>
    <w:rsid w:val="004B40BB"/>
    <w:rsid w:val="004B5FE3"/>
    <w:rsid w:val="004C0D85"/>
    <w:rsid w:val="004C70DC"/>
    <w:rsid w:val="004C73A6"/>
    <w:rsid w:val="004D0655"/>
    <w:rsid w:val="004D1D87"/>
    <w:rsid w:val="004D372E"/>
    <w:rsid w:val="004D39D2"/>
    <w:rsid w:val="004D3F38"/>
    <w:rsid w:val="004D73E5"/>
    <w:rsid w:val="004D7DE4"/>
    <w:rsid w:val="004E1032"/>
    <w:rsid w:val="004E500F"/>
    <w:rsid w:val="004E5F6D"/>
    <w:rsid w:val="0050417B"/>
    <w:rsid w:val="00505174"/>
    <w:rsid w:val="005066B9"/>
    <w:rsid w:val="0051244D"/>
    <w:rsid w:val="00513B90"/>
    <w:rsid w:val="00516982"/>
    <w:rsid w:val="00517142"/>
    <w:rsid w:val="00517681"/>
    <w:rsid w:val="00523113"/>
    <w:rsid w:val="00524931"/>
    <w:rsid w:val="005264EA"/>
    <w:rsid w:val="00532038"/>
    <w:rsid w:val="00533CC7"/>
    <w:rsid w:val="00534161"/>
    <w:rsid w:val="0053752F"/>
    <w:rsid w:val="00540C5A"/>
    <w:rsid w:val="0054113E"/>
    <w:rsid w:val="00541454"/>
    <w:rsid w:val="005420B3"/>
    <w:rsid w:val="005426AC"/>
    <w:rsid w:val="005441F0"/>
    <w:rsid w:val="00545065"/>
    <w:rsid w:val="00550DF3"/>
    <w:rsid w:val="00551271"/>
    <w:rsid w:val="00554D9A"/>
    <w:rsid w:val="00554E71"/>
    <w:rsid w:val="00561E3E"/>
    <w:rsid w:val="00562513"/>
    <w:rsid w:val="00563875"/>
    <w:rsid w:val="00580B13"/>
    <w:rsid w:val="0058272F"/>
    <w:rsid w:val="00584E8D"/>
    <w:rsid w:val="00591FCB"/>
    <w:rsid w:val="0059515A"/>
    <w:rsid w:val="005A4C29"/>
    <w:rsid w:val="005B0275"/>
    <w:rsid w:val="005C2663"/>
    <w:rsid w:val="005C34DB"/>
    <w:rsid w:val="005C4B0B"/>
    <w:rsid w:val="005C4BA7"/>
    <w:rsid w:val="005C55B3"/>
    <w:rsid w:val="005D0336"/>
    <w:rsid w:val="005D4C17"/>
    <w:rsid w:val="005D64CF"/>
    <w:rsid w:val="005E1E4A"/>
    <w:rsid w:val="005E5215"/>
    <w:rsid w:val="005F5435"/>
    <w:rsid w:val="00600FA1"/>
    <w:rsid w:val="00603761"/>
    <w:rsid w:val="006108D9"/>
    <w:rsid w:val="00611875"/>
    <w:rsid w:val="00617435"/>
    <w:rsid w:val="0062106D"/>
    <w:rsid w:val="0062158B"/>
    <w:rsid w:val="00624F7B"/>
    <w:rsid w:val="00630349"/>
    <w:rsid w:val="006307E9"/>
    <w:rsid w:val="00635432"/>
    <w:rsid w:val="00636130"/>
    <w:rsid w:val="00636146"/>
    <w:rsid w:val="00641EF9"/>
    <w:rsid w:val="00644BE1"/>
    <w:rsid w:val="00647705"/>
    <w:rsid w:val="00650B9C"/>
    <w:rsid w:val="00652D24"/>
    <w:rsid w:val="00655E0F"/>
    <w:rsid w:val="00656D2E"/>
    <w:rsid w:val="00663834"/>
    <w:rsid w:val="006639CA"/>
    <w:rsid w:val="00664D69"/>
    <w:rsid w:val="00665C60"/>
    <w:rsid w:val="00666CFE"/>
    <w:rsid w:val="00674127"/>
    <w:rsid w:val="0068001B"/>
    <w:rsid w:val="00681E10"/>
    <w:rsid w:val="00684B63"/>
    <w:rsid w:val="006B18D0"/>
    <w:rsid w:val="006B1B32"/>
    <w:rsid w:val="006B35A9"/>
    <w:rsid w:val="006B50A3"/>
    <w:rsid w:val="006B7B0E"/>
    <w:rsid w:val="006C221E"/>
    <w:rsid w:val="006D2426"/>
    <w:rsid w:val="006D6C4B"/>
    <w:rsid w:val="006D7FD6"/>
    <w:rsid w:val="006E1647"/>
    <w:rsid w:val="006E2AEF"/>
    <w:rsid w:val="006E34E6"/>
    <w:rsid w:val="006E432F"/>
    <w:rsid w:val="006E50D4"/>
    <w:rsid w:val="006E6A21"/>
    <w:rsid w:val="006F5AB3"/>
    <w:rsid w:val="00701347"/>
    <w:rsid w:val="007044FA"/>
    <w:rsid w:val="00704CE0"/>
    <w:rsid w:val="0071064C"/>
    <w:rsid w:val="00712181"/>
    <w:rsid w:val="0071320B"/>
    <w:rsid w:val="00713747"/>
    <w:rsid w:val="0072086C"/>
    <w:rsid w:val="00725EF3"/>
    <w:rsid w:val="00736385"/>
    <w:rsid w:val="00742CDE"/>
    <w:rsid w:val="00744DD9"/>
    <w:rsid w:val="007453B9"/>
    <w:rsid w:val="00747DBE"/>
    <w:rsid w:val="00753C20"/>
    <w:rsid w:val="00756CE8"/>
    <w:rsid w:val="007578FD"/>
    <w:rsid w:val="007700A1"/>
    <w:rsid w:val="00774069"/>
    <w:rsid w:val="00775901"/>
    <w:rsid w:val="007800E0"/>
    <w:rsid w:val="00780303"/>
    <w:rsid w:val="007808F8"/>
    <w:rsid w:val="007837EE"/>
    <w:rsid w:val="00784158"/>
    <w:rsid w:val="0078419C"/>
    <w:rsid w:val="00785F43"/>
    <w:rsid w:val="0079588D"/>
    <w:rsid w:val="00796876"/>
    <w:rsid w:val="0079784F"/>
    <w:rsid w:val="007A2632"/>
    <w:rsid w:val="007A3A6D"/>
    <w:rsid w:val="007A7561"/>
    <w:rsid w:val="007B0689"/>
    <w:rsid w:val="007C22A2"/>
    <w:rsid w:val="007D0157"/>
    <w:rsid w:val="007D2035"/>
    <w:rsid w:val="007D2207"/>
    <w:rsid w:val="007D5FBD"/>
    <w:rsid w:val="007D6B57"/>
    <w:rsid w:val="007E02E2"/>
    <w:rsid w:val="007E032C"/>
    <w:rsid w:val="007E1889"/>
    <w:rsid w:val="007E707D"/>
    <w:rsid w:val="007F1F78"/>
    <w:rsid w:val="007F20B6"/>
    <w:rsid w:val="007F5C9F"/>
    <w:rsid w:val="008020FB"/>
    <w:rsid w:val="00804464"/>
    <w:rsid w:val="008045F7"/>
    <w:rsid w:val="008058D4"/>
    <w:rsid w:val="00836BFB"/>
    <w:rsid w:val="0083771C"/>
    <w:rsid w:val="00840B97"/>
    <w:rsid w:val="00844D00"/>
    <w:rsid w:val="00845DA5"/>
    <w:rsid w:val="008461DC"/>
    <w:rsid w:val="008470DF"/>
    <w:rsid w:val="00857665"/>
    <w:rsid w:val="00862F8C"/>
    <w:rsid w:val="0086323B"/>
    <w:rsid w:val="00865E66"/>
    <w:rsid w:val="00867CE0"/>
    <w:rsid w:val="008717AE"/>
    <w:rsid w:val="00871F01"/>
    <w:rsid w:val="008761BB"/>
    <w:rsid w:val="00877418"/>
    <w:rsid w:val="008831FE"/>
    <w:rsid w:val="00885726"/>
    <w:rsid w:val="0089523D"/>
    <w:rsid w:val="008A3B8A"/>
    <w:rsid w:val="008A502D"/>
    <w:rsid w:val="008A63D5"/>
    <w:rsid w:val="008B372A"/>
    <w:rsid w:val="008B6D3B"/>
    <w:rsid w:val="008B7B1F"/>
    <w:rsid w:val="008C0B90"/>
    <w:rsid w:val="008D2380"/>
    <w:rsid w:val="008D6D90"/>
    <w:rsid w:val="008E0DC8"/>
    <w:rsid w:val="008E3E31"/>
    <w:rsid w:val="008E5511"/>
    <w:rsid w:val="008F02D5"/>
    <w:rsid w:val="008F6FD4"/>
    <w:rsid w:val="009067DA"/>
    <w:rsid w:val="00907A76"/>
    <w:rsid w:val="0091044A"/>
    <w:rsid w:val="009217A5"/>
    <w:rsid w:val="00925785"/>
    <w:rsid w:val="00925934"/>
    <w:rsid w:val="0092729C"/>
    <w:rsid w:val="0093499F"/>
    <w:rsid w:val="009358E6"/>
    <w:rsid w:val="0094000E"/>
    <w:rsid w:val="00942561"/>
    <w:rsid w:val="00946F46"/>
    <w:rsid w:val="00947ED7"/>
    <w:rsid w:val="00950EC0"/>
    <w:rsid w:val="0096150F"/>
    <w:rsid w:val="009644D4"/>
    <w:rsid w:val="00970DEE"/>
    <w:rsid w:val="00974F2F"/>
    <w:rsid w:val="0097566A"/>
    <w:rsid w:val="009775D9"/>
    <w:rsid w:val="009965D6"/>
    <w:rsid w:val="009A2CA2"/>
    <w:rsid w:val="009A42FB"/>
    <w:rsid w:val="009A58EC"/>
    <w:rsid w:val="009A74D4"/>
    <w:rsid w:val="009B46AC"/>
    <w:rsid w:val="009C042F"/>
    <w:rsid w:val="009C139B"/>
    <w:rsid w:val="009C30DA"/>
    <w:rsid w:val="009C4E33"/>
    <w:rsid w:val="009C516A"/>
    <w:rsid w:val="009C56BB"/>
    <w:rsid w:val="009C5A54"/>
    <w:rsid w:val="009C786C"/>
    <w:rsid w:val="009D05D7"/>
    <w:rsid w:val="009D0D48"/>
    <w:rsid w:val="009D2C44"/>
    <w:rsid w:val="009E0954"/>
    <w:rsid w:val="009F08E0"/>
    <w:rsid w:val="009F0EE5"/>
    <w:rsid w:val="009F63BC"/>
    <w:rsid w:val="009F7DE3"/>
    <w:rsid w:val="00A00C96"/>
    <w:rsid w:val="00A04D22"/>
    <w:rsid w:val="00A0593B"/>
    <w:rsid w:val="00A05AD2"/>
    <w:rsid w:val="00A061F0"/>
    <w:rsid w:val="00A06241"/>
    <w:rsid w:val="00A1376A"/>
    <w:rsid w:val="00A15548"/>
    <w:rsid w:val="00A204AD"/>
    <w:rsid w:val="00A261C2"/>
    <w:rsid w:val="00A351DB"/>
    <w:rsid w:val="00A36A85"/>
    <w:rsid w:val="00A3731D"/>
    <w:rsid w:val="00A41595"/>
    <w:rsid w:val="00A41A56"/>
    <w:rsid w:val="00A437F5"/>
    <w:rsid w:val="00A455DE"/>
    <w:rsid w:val="00A468FB"/>
    <w:rsid w:val="00A51478"/>
    <w:rsid w:val="00A53473"/>
    <w:rsid w:val="00A54553"/>
    <w:rsid w:val="00A55B56"/>
    <w:rsid w:val="00A72B88"/>
    <w:rsid w:val="00A82B13"/>
    <w:rsid w:val="00AA0390"/>
    <w:rsid w:val="00AA1F8E"/>
    <w:rsid w:val="00AA491D"/>
    <w:rsid w:val="00AA6D72"/>
    <w:rsid w:val="00AB7D2F"/>
    <w:rsid w:val="00AC10B2"/>
    <w:rsid w:val="00AC395F"/>
    <w:rsid w:val="00AC4DF0"/>
    <w:rsid w:val="00AC5482"/>
    <w:rsid w:val="00AC66EA"/>
    <w:rsid w:val="00AE05D0"/>
    <w:rsid w:val="00AE26E9"/>
    <w:rsid w:val="00AE3361"/>
    <w:rsid w:val="00AE69CE"/>
    <w:rsid w:val="00AF3F47"/>
    <w:rsid w:val="00B11A50"/>
    <w:rsid w:val="00B15F07"/>
    <w:rsid w:val="00B161AA"/>
    <w:rsid w:val="00B21723"/>
    <w:rsid w:val="00B221D5"/>
    <w:rsid w:val="00B268A7"/>
    <w:rsid w:val="00B37EF7"/>
    <w:rsid w:val="00B37F39"/>
    <w:rsid w:val="00B404E1"/>
    <w:rsid w:val="00B4154B"/>
    <w:rsid w:val="00B41709"/>
    <w:rsid w:val="00B428F5"/>
    <w:rsid w:val="00B43886"/>
    <w:rsid w:val="00B43A30"/>
    <w:rsid w:val="00B44FD3"/>
    <w:rsid w:val="00B4541E"/>
    <w:rsid w:val="00B457F6"/>
    <w:rsid w:val="00B46FC0"/>
    <w:rsid w:val="00B51247"/>
    <w:rsid w:val="00B56CB8"/>
    <w:rsid w:val="00B668CE"/>
    <w:rsid w:val="00B67048"/>
    <w:rsid w:val="00B70088"/>
    <w:rsid w:val="00B73C4D"/>
    <w:rsid w:val="00B76A68"/>
    <w:rsid w:val="00B77B10"/>
    <w:rsid w:val="00B80565"/>
    <w:rsid w:val="00B80B49"/>
    <w:rsid w:val="00B858F3"/>
    <w:rsid w:val="00B94E85"/>
    <w:rsid w:val="00B970C5"/>
    <w:rsid w:val="00BA72D9"/>
    <w:rsid w:val="00BB0748"/>
    <w:rsid w:val="00BB0844"/>
    <w:rsid w:val="00BB2E52"/>
    <w:rsid w:val="00BC2192"/>
    <w:rsid w:val="00BC2E75"/>
    <w:rsid w:val="00BC4B6E"/>
    <w:rsid w:val="00BD17C8"/>
    <w:rsid w:val="00C028CD"/>
    <w:rsid w:val="00C043C6"/>
    <w:rsid w:val="00C04694"/>
    <w:rsid w:val="00C1046B"/>
    <w:rsid w:val="00C113A0"/>
    <w:rsid w:val="00C1255C"/>
    <w:rsid w:val="00C165C2"/>
    <w:rsid w:val="00C26A84"/>
    <w:rsid w:val="00C36C8B"/>
    <w:rsid w:val="00C37332"/>
    <w:rsid w:val="00C415D7"/>
    <w:rsid w:val="00C41B6A"/>
    <w:rsid w:val="00C437C8"/>
    <w:rsid w:val="00C43F51"/>
    <w:rsid w:val="00C45E43"/>
    <w:rsid w:val="00C53F2F"/>
    <w:rsid w:val="00C6067D"/>
    <w:rsid w:val="00C61E9C"/>
    <w:rsid w:val="00C61FE0"/>
    <w:rsid w:val="00C7161F"/>
    <w:rsid w:val="00C87B3D"/>
    <w:rsid w:val="00C90F74"/>
    <w:rsid w:val="00C961E2"/>
    <w:rsid w:val="00CB282F"/>
    <w:rsid w:val="00CB507A"/>
    <w:rsid w:val="00CB5F75"/>
    <w:rsid w:val="00CB6BB3"/>
    <w:rsid w:val="00CC79B9"/>
    <w:rsid w:val="00CD03E5"/>
    <w:rsid w:val="00CD0E90"/>
    <w:rsid w:val="00CD11EF"/>
    <w:rsid w:val="00CD208F"/>
    <w:rsid w:val="00CE05F7"/>
    <w:rsid w:val="00CE0E28"/>
    <w:rsid w:val="00CE74DE"/>
    <w:rsid w:val="00CF0207"/>
    <w:rsid w:val="00CF7048"/>
    <w:rsid w:val="00CF7632"/>
    <w:rsid w:val="00D12387"/>
    <w:rsid w:val="00D148FE"/>
    <w:rsid w:val="00D16E3D"/>
    <w:rsid w:val="00D24C9B"/>
    <w:rsid w:val="00D307F1"/>
    <w:rsid w:val="00D31129"/>
    <w:rsid w:val="00D34DCD"/>
    <w:rsid w:val="00D35243"/>
    <w:rsid w:val="00D35512"/>
    <w:rsid w:val="00D3563C"/>
    <w:rsid w:val="00D36C4B"/>
    <w:rsid w:val="00D40DF5"/>
    <w:rsid w:val="00D44E2C"/>
    <w:rsid w:val="00D50111"/>
    <w:rsid w:val="00D53DB7"/>
    <w:rsid w:val="00D5552E"/>
    <w:rsid w:val="00D72994"/>
    <w:rsid w:val="00D7557D"/>
    <w:rsid w:val="00D830C8"/>
    <w:rsid w:val="00D831C2"/>
    <w:rsid w:val="00D839FA"/>
    <w:rsid w:val="00D97F70"/>
    <w:rsid w:val="00DA1926"/>
    <w:rsid w:val="00DB6FAF"/>
    <w:rsid w:val="00DC25B2"/>
    <w:rsid w:val="00DC4123"/>
    <w:rsid w:val="00DC5DEE"/>
    <w:rsid w:val="00DC6117"/>
    <w:rsid w:val="00DE3332"/>
    <w:rsid w:val="00DE46E5"/>
    <w:rsid w:val="00DE7224"/>
    <w:rsid w:val="00E00001"/>
    <w:rsid w:val="00E01210"/>
    <w:rsid w:val="00E04817"/>
    <w:rsid w:val="00E05202"/>
    <w:rsid w:val="00E07A7D"/>
    <w:rsid w:val="00E130E6"/>
    <w:rsid w:val="00E14571"/>
    <w:rsid w:val="00E22874"/>
    <w:rsid w:val="00E24E83"/>
    <w:rsid w:val="00E266FC"/>
    <w:rsid w:val="00E267AB"/>
    <w:rsid w:val="00E42EDF"/>
    <w:rsid w:val="00E477BC"/>
    <w:rsid w:val="00E521E8"/>
    <w:rsid w:val="00E54F22"/>
    <w:rsid w:val="00E55A9F"/>
    <w:rsid w:val="00E57AC6"/>
    <w:rsid w:val="00E57CAF"/>
    <w:rsid w:val="00E615AF"/>
    <w:rsid w:val="00E61661"/>
    <w:rsid w:val="00E61F6E"/>
    <w:rsid w:val="00E668AF"/>
    <w:rsid w:val="00E716AF"/>
    <w:rsid w:val="00E83FBF"/>
    <w:rsid w:val="00E854C4"/>
    <w:rsid w:val="00E85C24"/>
    <w:rsid w:val="00E86E33"/>
    <w:rsid w:val="00E92FAF"/>
    <w:rsid w:val="00E9473A"/>
    <w:rsid w:val="00E968C2"/>
    <w:rsid w:val="00EA2E6B"/>
    <w:rsid w:val="00EB34A2"/>
    <w:rsid w:val="00EB4987"/>
    <w:rsid w:val="00EB52A9"/>
    <w:rsid w:val="00EB631F"/>
    <w:rsid w:val="00EB6BDC"/>
    <w:rsid w:val="00EB7033"/>
    <w:rsid w:val="00EC43B6"/>
    <w:rsid w:val="00EC783E"/>
    <w:rsid w:val="00ED0CEA"/>
    <w:rsid w:val="00ED2609"/>
    <w:rsid w:val="00ED29F0"/>
    <w:rsid w:val="00ED369A"/>
    <w:rsid w:val="00ED57F9"/>
    <w:rsid w:val="00ED7F31"/>
    <w:rsid w:val="00EE24EB"/>
    <w:rsid w:val="00EE618B"/>
    <w:rsid w:val="00EF14FD"/>
    <w:rsid w:val="00EF6DAE"/>
    <w:rsid w:val="00EF75D0"/>
    <w:rsid w:val="00F03797"/>
    <w:rsid w:val="00F06E7D"/>
    <w:rsid w:val="00F1189B"/>
    <w:rsid w:val="00F14CE3"/>
    <w:rsid w:val="00F15291"/>
    <w:rsid w:val="00F165C3"/>
    <w:rsid w:val="00F17401"/>
    <w:rsid w:val="00F203D0"/>
    <w:rsid w:val="00F21526"/>
    <w:rsid w:val="00F221D5"/>
    <w:rsid w:val="00F22355"/>
    <w:rsid w:val="00F26592"/>
    <w:rsid w:val="00F324EB"/>
    <w:rsid w:val="00F42E96"/>
    <w:rsid w:val="00F61978"/>
    <w:rsid w:val="00F87977"/>
    <w:rsid w:val="00F9575A"/>
    <w:rsid w:val="00FB4709"/>
    <w:rsid w:val="00FB67E1"/>
    <w:rsid w:val="00FC433A"/>
    <w:rsid w:val="00FC636F"/>
    <w:rsid w:val="00FC67AA"/>
    <w:rsid w:val="00FD0D32"/>
    <w:rsid w:val="00FD2450"/>
    <w:rsid w:val="00FD2837"/>
    <w:rsid w:val="00FD2ACB"/>
    <w:rsid w:val="00FD2F3D"/>
    <w:rsid w:val="00FD475D"/>
    <w:rsid w:val="00FE1B49"/>
    <w:rsid w:val="00FE3204"/>
    <w:rsid w:val="00FE5133"/>
    <w:rsid w:val="00FE6C3C"/>
    <w:rsid w:val="00FF29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A2EF2E4"/>
  <w15:docId w15:val="{32281AF4-FAC7-410C-9B23-C27FB2645F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307F1"/>
  </w:style>
  <w:style w:type="paragraph" w:styleId="Heading1">
    <w:name w:val="heading 1"/>
    <w:basedOn w:val="Normal"/>
    <w:next w:val="Normal"/>
    <w:qFormat/>
    <w:rsid w:val="00D307F1"/>
    <w:pPr>
      <w:keepNext/>
      <w:numPr>
        <w:numId w:val="1"/>
      </w:numPr>
      <w:spacing w:before="240" w:after="60"/>
      <w:outlineLvl w:val="0"/>
    </w:pPr>
    <w:rPr>
      <w:rFonts w:ascii="Arial" w:hAnsi="Arial"/>
      <w:b/>
      <w:kern w:val="28"/>
      <w:sz w:val="28"/>
    </w:rPr>
  </w:style>
  <w:style w:type="paragraph" w:styleId="Heading2">
    <w:name w:val="heading 2"/>
    <w:basedOn w:val="Normal"/>
    <w:next w:val="Normal"/>
    <w:qFormat/>
    <w:rsid w:val="00D307F1"/>
    <w:pPr>
      <w:keepNext/>
      <w:numPr>
        <w:ilvl w:val="1"/>
        <w:numId w:val="1"/>
      </w:numPr>
      <w:spacing w:before="240" w:after="60"/>
      <w:outlineLvl w:val="1"/>
    </w:pPr>
    <w:rPr>
      <w:rFonts w:ascii="Arial" w:hAnsi="Arial"/>
      <w:b/>
      <w:i/>
      <w:sz w:val="24"/>
    </w:rPr>
  </w:style>
  <w:style w:type="paragraph" w:styleId="Heading3">
    <w:name w:val="heading 3"/>
    <w:basedOn w:val="Normal"/>
    <w:next w:val="Normal"/>
    <w:qFormat/>
    <w:rsid w:val="00D307F1"/>
    <w:pPr>
      <w:keepNext/>
      <w:numPr>
        <w:ilvl w:val="2"/>
        <w:numId w:val="1"/>
      </w:numPr>
      <w:spacing w:before="240" w:after="60"/>
      <w:outlineLvl w:val="2"/>
    </w:pPr>
    <w:rPr>
      <w:b/>
      <w:sz w:val="24"/>
    </w:rPr>
  </w:style>
  <w:style w:type="paragraph" w:styleId="Heading4">
    <w:name w:val="heading 4"/>
    <w:basedOn w:val="Normal"/>
    <w:next w:val="Normal"/>
    <w:qFormat/>
    <w:rsid w:val="00D307F1"/>
    <w:pPr>
      <w:keepNext/>
      <w:numPr>
        <w:ilvl w:val="3"/>
        <w:numId w:val="1"/>
      </w:numPr>
      <w:spacing w:before="240" w:after="60"/>
      <w:outlineLvl w:val="3"/>
    </w:pPr>
    <w:rPr>
      <w:b/>
      <w:i/>
      <w:sz w:val="24"/>
    </w:rPr>
  </w:style>
  <w:style w:type="paragraph" w:styleId="Heading5">
    <w:name w:val="heading 5"/>
    <w:basedOn w:val="Normal"/>
    <w:next w:val="Normal"/>
    <w:qFormat/>
    <w:rsid w:val="00D307F1"/>
    <w:pPr>
      <w:numPr>
        <w:ilvl w:val="4"/>
        <w:numId w:val="1"/>
      </w:numPr>
      <w:spacing w:before="240" w:after="60"/>
      <w:outlineLvl w:val="4"/>
    </w:pPr>
    <w:rPr>
      <w:rFonts w:ascii="Arial" w:hAnsi="Arial"/>
      <w:sz w:val="22"/>
    </w:rPr>
  </w:style>
  <w:style w:type="paragraph" w:styleId="Heading6">
    <w:name w:val="heading 6"/>
    <w:basedOn w:val="Normal"/>
    <w:next w:val="Normal"/>
    <w:qFormat/>
    <w:rsid w:val="00D307F1"/>
    <w:pPr>
      <w:numPr>
        <w:ilvl w:val="5"/>
        <w:numId w:val="1"/>
      </w:numPr>
      <w:spacing w:before="240" w:after="60"/>
      <w:outlineLvl w:val="5"/>
    </w:pPr>
    <w:rPr>
      <w:rFonts w:ascii="Arial" w:hAnsi="Arial"/>
      <w:i/>
      <w:sz w:val="22"/>
    </w:rPr>
  </w:style>
  <w:style w:type="paragraph" w:styleId="Heading7">
    <w:name w:val="heading 7"/>
    <w:basedOn w:val="Normal"/>
    <w:next w:val="Normal"/>
    <w:qFormat/>
    <w:rsid w:val="00D307F1"/>
    <w:pPr>
      <w:numPr>
        <w:ilvl w:val="6"/>
        <w:numId w:val="1"/>
      </w:numPr>
      <w:spacing w:before="240" w:after="60"/>
      <w:outlineLvl w:val="6"/>
    </w:pPr>
    <w:rPr>
      <w:rFonts w:ascii="Arial" w:hAnsi="Arial"/>
    </w:rPr>
  </w:style>
  <w:style w:type="paragraph" w:styleId="Heading8">
    <w:name w:val="heading 8"/>
    <w:basedOn w:val="Normal"/>
    <w:next w:val="Normal"/>
    <w:qFormat/>
    <w:rsid w:val="00D307F1"/>
    <w:pPr>
      <w:numPr>
        <w:ilvl w:val="7"/>
        <w:numId w:val="1"/>
      </w:numPr>
      <w:spacing w:before="240" w:after="60"/>
      <w:outlineLvl w:val="7"/>
    </w:pPr>
    <w:rPr>
      <w:rFonts w:ascii="Arial" w:hAnsi="Arial"/>
      <w:i/>
    </w:rPr>
  </w:style>
  <w:style w:type="paragraph" w:styleId="Heading9">
    <w:name w:val="heading 9"/>
    <w:basedOn w:val="Normal"/>
    <w:next w:val="Normal"/>
    <w:qFormat/>
    <w:rsid w:val="00D307F1"/>
    <w:pPr>
      <w:numPr>
        <w:ilvl w:val="8"/>
        <w:numId w:val="1"/>
      </w:numPr>
      <w:spacing w:before="240" w:after="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rsid w:val="00D307F1"/>
  </w:style>
  <w:style w:type="paragraph" w:customStyle="1" w:styleId="Style4">
    <w:name w:val="Style4"/>
    <w:next w:val="Normal"/>
    <w:rsid w:val="00D307F1"/>
    <w:rPr>
      <w:noProof/>
      <w:sz w:val="24"/>
    </w:rPr>
  </w:style>
  <w:style w:type="paragraph" w:styleId="BodyText">
    <w:name w:val="Body Text"/>
    <w:aliases w:val="SCA Body Text,SCA Body Text1,SCA Body Text2,SCA Body Text11"/>
    <w:basedOn w:val="Normal"/>
    <w:rsid w:val="00D307F1"/>
    <w:pPr>
      <w:spacing w:after="120"/>
    </w:pPr>
  </w:style>
  <w:style w:type="paragraph" w:styleId="Header">
    <w:name w:val="header"/>
    <w:basedOn w:val="Normal"/>
    <w:link w:val="HeaderChar"/>
    <w:rsid w:val="00D307F1"/>
    <w:pPr>
      <w:tabs>
        <w:tab w:val="center" w:pos="4320"/>
        <w:tab w:val="right" w:pos="8640"/>
      </w:tabs>
    </w:pPr>
  </w:style>
  <w:style w:type="paragraph" w:styleId="Footer">
    <w:name w:val="footer"/>
    <w:basedOn w:val="Normal"/>
    <w:link w:val="FooterChar"/>
    <w:rsid w:val="00D307F1"/>
    <w:pPr>
      <w:tabs>
        <w:tab w:val="center" w:pos="4320"/>
        <w:tab w:val="right" w:pos="8640"/>
      </w:tabs>
    </w:pPr>
  </w:style>
  <w:style w:type="paragraph" w:styleId="Caption">
    <w:name w:val="caption"/>
    <w:basedOn w:val="Normal"/>
    <w:next w:val="Normal"/>
    <w:qFormat/>
    <w:rsid w:val="00D307F1"/>
    <w:pPr>
      <w:spacing w:before="360" w:after="120"/>
    </w:pPr>
    <w:rPr>
      <w:b/>
      <w:caps/>
      <w:sz w:val="22"/>
    </w:rPr>
  </w:style>
  <w:style w:type="paragraph" w:styleId="BodyText3">
    <w:name w:val="Body Text 3"/>
    <w:basedOn w:val="Normal"/>
    <w:rsid w:val="00D307F1"/>
    <w:pPr>
      <w:spacing w:after="120"/>
      <w:jc w:val="both"/>
    </w:pPr>
    <w:rPr>
      <w:sz w:val="22"/>
    </w:rPr>
  </w:style>
  <w:style w:type="paragraph" w:styleId="BodyTextIndent">
    <w:name w:val="Body Text Indent"/>
    <w:basedOn w:val="Normal"/>
    <w:rsid w:val="00D307F1"/>
    <w:pPr>
      <w:spacing w:after="120"/>
      <w:ind w:left="1440"/>
      <w:jc w:val="both"/>
    </w:pPr>
    <w:rPr>
      <w:sz w:val="22"/>
    </w:rPr>
  </w:style>
  <w:style w:type="paragraph" w:styleId="BodyTextIndent2">
    <w:name w:val="Body Text Indent 2"/>
    <w:basedOn w:val="Normal"/>
    <w:rsid w:val="00D307F1"/>
    <w:pPr>
      <w:suppressAutoHyphens/>
      <w:spacing w:after="120"/>
      <w:ind w:left="576"/>
      <w:jc w:val="both"/>
    </w:pPr>
    <w:rPr>
      <w:sz w:val="22"/>
    </w:rPr>
  </w:style>
  <w:style w:type="paragraph" w:styleId="BodyTextIndent3">
    <w:name w:val="Body Text Indent 3"/>
    <w:basedOn w:val="Normal"/>
    <w:rsid w:val="00D307F1"/>
    <w:pPr>
      <w:spacing w:after="120"/>
      <w:ind w:left="720"/>
      <w:jc w:val="both"/>
    </w:pPr>
    <w:rPr>
      <w:sz w:val="22"/>
    </w:rPr>
  </w:style>
  <w:style w:type="paragraph" w:styleId="BodyText2">
    <w:name w:val="Body Text 2"/>
    <w:basedOn w:val="Normal"/>
    <w:rsid w:val="00D307F1"/>
    <w:pPr>
      <w:spacing w:after="120"/>
    </w:pPr>
    <w:rPr>
      <w:sz w:val="22"/>
    </w:rPr>
  </w:style>
  <w:style w:type="character" w:styleId="Hyperlink">
    <w:name w:val="Hyperlink"/>
    <w:basedOn w:val="DefaultParagraphFont"/>
    <w:rsid w:val="001023C1"/>
    <w:rPr>
      <w:color w:val="0000FF"/>
      <w:u w:val="single"/>
    </w:rPr>
  </w:style>
  <w:style w:type="paragraph" w:styleId="BalloonText">
    <w:name w:val="Balloon Text"/>
    <w:basedOn w:val="Normal"/>
    <w:link w:val="BalloonTextChar"/>
    <w:rsid w:val="00F1189B"/>
    <w:rPr>
      <w:rFonts w:ascii="Tahoma" w:hAnsi="Tahoma" w:cs="Tahoma"/>
      <w:sz w:val="16"/>
      <w:szCs w:val="16"/>
    </w:rPr>
  </w:style>
  <w:style w:type="character" w:customStyle="1" w:styleId="BalloonTextChar">
    <w:name w:val="Balloon Text Char"/>
    <w:basedOn w:val="DefaultParagraphFont"/>
    <w:link w:val="BalloonText"/>
    <w:rsid w:val="00F1189B"/>
    <w:rPr>
      <w:rFonts w:ascii="Tahoma" w:hAnsi="Tahoma" w:cs="Tahoma"/>
      <w:sz w:val="16"/>
      <w:szCs w:val="16"/>
    </w:rPr>
  </w:style>
  <w:style w:type="character" w:customStyle="1" w:styleId="HeaderChar">
    <w:name w:val="Header Char"/>
    <w:basedOn w:val="DefaultParagraphFont"/>
    <w:link w:val="Header"/>
    <w:rsid w:val="00D16E3D"/>
  </w:style>
  <w:style w:type="paragraph" w:styleId="ListParagraph">
    <w:name w:val="List Paragraph"/>
    <w:basedOn w:val="Normal"/>
    <w:uiPriority w:val="34"/>
    <w:qFormat/>
    <w:rsid w:val="00B76A68"/>
    <w:pPr>
      <w:ind w:left="720"/>
      <w:contextualSpacing/>
    </w:pPr>
  </w:style>
  <w:style w:type="character" w:customStyle="1" w:styleId="FooterChar">
    <w:name w:val="Footer Char"/>
    <w:basedOn w:val="DefaultParagraphFont"/>
    <w:link w:val="Footer"/>
    <w:uiPriority w:val="99"/>
    <w:rsid w:val="000131A8"/>
  </w:style>
  <w:style w:type="table" w:styleId="TableGrid">
    <w:name w:val="Table Grid"/>
    <w:basedOn w:val="TableNormal"/>
    <w:rsid w:val="00FF29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semiHidden/>
    <w:unhideWhenUsed/>
    <w:rsid w:val="00314153"/>
  </w:style>
  <w:style w:type="character" w:customStyle="1" w:styleId="CommentTextChar">
    <w:name w:val="Comment Text Char"/>
    <w:basedOn w:val="DefaultParagraphFont"/>
    <w:link w:val="CommentText"/>
    <w:semiHidden/>
    <w:rsid w:val="00314153"/>
  </w:style>
  <w:style w:type="paragraph" w:styleId="CommentSubject">
    <w:name w:val="annotation subject"/>
    <w:basedOn w:val="CommentText"/>
    <w:next w:val="CommentText"/>
    <w:link w:val="CommentSubjectChar"/>
    <w:rsid w:val="00314153"/>
    <w:pPr>
      <w:autoSpaceDE w:val="0"/>
      <w:autoSpaceDN w:val="0"/>
      <w:adjustRightInd w:val="0"/>
    </w:pPr>
    <w:rPr>
      <w:b/>
      <w:bCs/>
    </w:rPr>
  </w:style>
  <w:style w:type="character" w:customStyle="1" w:styleId="CommentSubjectChar">
    <w:name w:val="Comment Subject Char"/>
    <w:basedOn w:val="CommentTextChar"/>
    <w:link w:val="CommentSubject"/>
    <w:rsid w:val="00314153"/>
    <w:rPr>
      <w:b/>
      <w:bCs/>
    </w:rPr>
  </w:style>
  <w:style w:type="paragraph" w:customStyle="1" w:styleId="Default">
    <w:name w:val="Default"/>
    <w:rsid w:val="0019274D"/>
    <w:pPr>
      <w:autoSpaceDE w:val="0"/>
      <w:autoSpaceDN w:val="0"/>
      <w:adjustRightInd w:val="0"/>
    </w:pPr>
    <w:rPr>
      <w:color w:val="000000"/>
      <w:sz w:val="24"/>
      <w:szCs w:val="24"/>
    </w:rPr>
  </w:style>
  <w:style w:type="paragraph" w:customStyle="1" w:styleId="QuickFormat6">
    <w:name w:val="QuickFormat6"/>
    <w:rsid w:val="002A3C03"/>
    <w:pPr>
      <w:widowControl w:val="0"/>
      <w:autoSpaceDE w:val="0"/>
      <w:autoSpaceDN w:val="0"/>
      <w:adjustRightInd w:val="0"/>
    </w:pPr>
    <w:rPr>
      <w:sz w:val="24"/>
      <w:szCs w:val="24"/>
    </w:rPr>
  </w:style>
  <w:style w:type="paragraph" w:customStyle="1" w:styleId="Level1">
    <w:name w:val="Level 1"/>
    <w:rsid w:val="00D35512"/>
    <w:pPr>
      <w:autoSpaceDE w:val="0"/>
      <w:autoSpaceDN w:val="0"/>
      <w:adjustRightInd w:val="0"/>
      <w:ind w:left="720"/>
    </w:pPr>
    <w:rPr>
      <w:sz w:val="24"/>
      <w:szCs w:val="24"/>
    </w:rPr>
  </w:style>
  <w:style w:type="paragraph" w:styleId="List">
    <w:name w:val="List"/>
    <w:basedOn w:val="Normal"/>
    <w:rsid w:val="00C6067D"/>
    <w:pPr>
      <w:widowControl w:val="0"/>
      <w:autoSpaceDE w:val="0"/>
      <w:autoSpaceDN w:val="0"/>
      <w:adjustRightInd w:val="0"/>
    </w:pPr>
    <w:rPr>
      <w:szCs w:val="24"/>
    </w:rPr>
  </w:style>
  <w:style w:type="paragraph" w:styleId="List2">
    <w:name w:val="List 2"/>
    <w:basedOn w:val="Normal"/>
    <w:rsid w:val="0058272F"/>
    <w:pPr>
      <w:autoSpaceDE w:val="0"/>
      <w:autoSpaceDN w:val="0"/>
      <w:adjustRightInd w:val="0"/>
      <w:ind w:left="720" w:hanging="360"/>
      <w:contextualSpacing/>
    </w:pPr>
  </w:style>
  <w:style w:type="paragraph" w:customStyle="1" w:styleId="ListContinu">
    <w:name w:val="List Continu"/>
    <w:rsid w:val="00534161"/>
    <w:pPr>
      <w:tabs>
        <w:tab w:val="left" w:pos="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adjustRightInd w:val="0"/>
      <w:ind w:left="360"/>
    </w:pPr>
    <w:rPr>
      <w:szCs w:val="24"/>
    </w:rPr>
  </w:style>
  <w:style w:type="character" w:styleId="CommentReference">
    <w:name w:val="annotation reference"/>
    <w:rsid w:val="00E86E33"/>
    <w:rPr>
      <w:sz w:val="16"/>
      <w:szCs w:val="16"/>
    </w:rPr>
  </w:style>
  <w:style w:type="paragraph" w:customStyle="1" w:styleId="Style1">
    <w:name w:val="Style1"/>
    <w:basedOn w:val="Normal"/>
    <w:rsid w:val="00C53F2F"/>
    <w:pPr>
      <w:widowControl w:val="0"/>
      <w:tabs>
        <w:tab w:val="left" w:pos="576"/>
        <w:tab w:val="left" w:pos="1296"/>
        <w:tab w:val="left" w:pos="2016"/>
        <w:tab w:val="left" w:pos="2736"/>
        <w:tab w:val="right" w:pos="8496"/>
        <w:tab w:val="left" w:pos="8640"/>
      </w:tabs>
      <w:autoSpaceDE w:val="0"/>
      <w:autoSpaceDN w:val="0"/>
      <w:adjustRightInd w:val="0"/>
      <w:ind w:left="547" w:hanging="547"/>
      <w:jc w:val="both"/>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4367758">
      <w:bodyDiv w:val="1"/>
      <w:marLeft w:val="0"/>
      <w:marRight w:val="0"/>
      <w:marTop w:val="0"/>
      <w:marBottom w:val="0"/>
      <w:divBdr>
        <w:top w:val="none" w:sz="0" w:space="0" w:color="auto"/>
        <w:left w:val="none" w:sz="0" w:space="0" w:color="auto"/>
        <w:bottom w:val="none" w:sz="0" w:space="0" w:color="auto"/>
        <w:right w:val="none" w:sz="0" w:space="0" w:color="auto"/>
      </w:divBdr>
      <w:divsChild>
        <w:div w:id="1002702664">
          <w:marLeft w:val="0"/>
          <w:marRight w:val="0"/>
          <w:marTop w:val="0"/>
          <w:marBottom w:val="0"/>
          <w:divBdr>
            <w:top w:val="none" w:sz="0" w:space="0" w:color="auto"/>
            <w:left w:val="none" w:sz="0" w:space="0" w:color="auto"/>
            <w:bottom w:val="none" w:sz="0" w:space="0" w:color="auto"/>
            <w:right w:val="none" w:sz="0" w:space="0" w:color="auto"/>
          </w:divBdr>
        </w:div>
        <w:div w:id="1838883648">
          <w:marLeft w:val="0"/>
          <w:marRight w:val="0"/>
          <w:marTop w:val="0"/>
          <w:marBottom w:val="0"/>
          <w:divBdr>
            <w:top w:val="none" w:sz="0" w:space="0" w:color="auto"/>
            <w:left w:val="none" w:sz="0" w:space="0" w:color="auto"/>
            <w:bottom w:val="none" w:sz="0" w:space="0" w:color="auto"/>
            <w:right w:val="none" w:sz="0" w:space="0" w:color="auto"/>
          </w:divBdr>
        </w:div>
        <w:div w:id="1924991746">
          <w:marLeft w:val="0"/>
          <w:marRight w:val="0"/>
          <w:marTop w:val="0"/>
          <w:marBottom w:val="0"/>
          <w:divBdr>
            <w:top w:val="none" w:sz="0" w:space="0" w:color="auto"/>
            <w:left w:val="none" w:sz="0" w:space="0" w:color="auto"/>
            <w:bottom w:val="none" w:sz="0" w:space="0" w:color="auto"/>
            <w:right w:val="none" w:sz="0" w:space="0" w:color="auto"/>
          </w:divBdr>
        </w:div>
        <w:div w:id="1274047270">
          <w:marLeft w:val="0"/>
          <w:marRight w:val="0"/>
          <w:marTop w:val="0"/>
          <w:marBottom w:val="0"/>
          <w:divBdr>
            <w:top w:val="none" w:sz="0" w:space="0" w:color="auto"/>
            <w:left w:val="none" w:sz="0" w:space="0" w:color="auto"/>
            <w:bottom w:val="none" w:sz="0" w:space="0" w:color="auto"/>
            <w:right w:val="none" w:sz="0" w:space="0" w:color="auto"/>
          </w:divBdr>
        </w:div>
        <w:div w:id="903681924">
          <w:marLeft w:val="0"/>
          <w:marRight w:val="0"/>
          <w:marTop w:val="0"/>
          <w:marBottom w:val="0"/>
          <w:divBdr>
            <w:top w:val="none" w:sz="0" w:space="0" w:color="auto"/>
            <w:left w:val="none" w:sz="0" w:space="0" w:color="auto"/>
            <w:bottom w:val="none" w:sz="0" w:space="0" w:color="auto"/>
            <w:right w:val="none" w:sz="0" w:space="0" w:color="auto"/>
          </w:divBdr>
        </w:div>
        <w:div w:id="750856130">
          <w:marLeft w:val="0"/>
          <w:marRight w:val="0"/>
          <w:marTop w:val="0"/>
          <w:marBottom w:val="0"/>
          <w:divBdr>
            <w:top w:val="none" w:sz="0" w:space="0" w:color="auto"/>
            <w:left w:val="none" w:sz="0" w:space="0" w:color="auto"/>
            <w:bottom w:val="none" w:sz="0" w:space="0" w:color="auto"/>
            <w:right w:val="none" w:sz="0" w:space="0" w:color="auto"/>
          </w:divBdr>
        </w:div>
        <w:div w:id="1058436484">
          <w:marLeft w:val="0"/>
          <w:marRight w:val="0"/>
          <w:marTop w:val="0"/>
          <w:marBottom w:val="0"/>
          <w:divBdr>
            <w:top w:val="none" w:sz="0" w:space="0" w:color="auto"/>
            <w:left w:val="none" w:sz="0" w:space="0" w:color="auto"/>
            <w:bottom w:val="none" w:sz="0" w:space="0" w:color="auto"/>
            <w:right w:val="none" w:sz="0" w:space="0" w:color="auto"/>
          </w:divBdr>
        </w:div>
        <w:div w:id="284894172">
          <w:marLeft w:val="0"/>
          <w:marRight w:val="0"/>
          <w:marTop w:val="0"/>
          <w:marBottom w:val="0"/>
          <w:divBdr>
            <w:top w:val="none" w:sz="0" w:space="0" w:color="auto"/>
            <w:left w:val="none" w:sz="0" w:space="0" w:color="auto"/>
            <w:bottom w:val="none" w:sz="0" w:space="0" w:color="auto"/>
            <w:right w:val="none" w:sz="0" w:space="0" w:color="auto"/>
          </w:divBdr>
          <w:divsChild>
            <w:div w:id="1799714034">
              <w:marLeft w:val="0"/>
              <w:marRight w:val="0"/>
              <w:marTop w:val="0"/>
              <w:marBottom w:val="0"/>
              <w:divBdr>
                <w:top w:val="none" w:sz="0" w:space="0" w:color="auto"/>
                <w:left w:val="none" w:sz="0" w:space="0" w:color="auto"/>
                <w:bottom w:val="none" w:sz="0" w:space="0" w:color="auto"/>
                <w:right w:val="none" w:sz="0" w:space="0" w:color="auto"/>
              </w:divBdr>
            </w:div>
            <w:div w:id="387343297">
              <w:marLeft w:val="0"/>
              <w:marRight w:val="0"/>
              <w:marTop w:val="0"/>
              <w:marBottom w:val="0"/>
              <w:divBdr>
                <w:top w:val="none" w:sz="0" w:space="0" w:color="auto"/>
                <w:left w:val="none" w:sz="0" w:space="0" w:color="auto"/>
                <w:bottom w:val="none" w:sz="0" w:space="0" w:color="auto"/>
                <w:right w:val="none" w:sz="0" w:space="0" w:color="auto"/>
              </w:divBdr>
            </w:div>
            <w:div w:id="2113160677">
              <w:marLeft w:val="0"/>
              <w:marRight w:val="0"/>
              <w:marTop w:val="0"/>
              <w:marBottom w:val="0"/>
              <w:divBdr>
                <w:top w:val="none" w:sz="0" w:space="0" w:color="auto"/>
                <w:left w:val="none" w:sz="0" w:space="0" w:color="auto"/>
                <w:bottom w:val="none" w:sz="0" w:space="0" w:color="auto"/>
                <w:right w:val="none" w:sz="0" w:space="0" w:color="auto"/>
              </w:divBdr>
            </w:div>
            <w:div w:id="100416606">
              <w:marLeft w:val="0"/>
              <w:marRight w:val="0"/>
              <w:marTop w:val="0"/>
              <w:marBottom w:val="0"/>
              <w:divBdr>
                <w:top w:val="none" w:sz="0" w:space="0" w:color="auto"/>
                <w:left w:val="none" w:sz="0" w:space="0" w:color="auto"/>
                <w:bottom w:val="none" w:sz="0" w:space="0" w:color="auto"/>
                <w:right w:val="none" w:sz="0" w:space="0" w:color="auto"/>
              </w:divBdr>
            </w:div>
            <w:div w:id="1785685960">
              <w:marLeft w:val="0"/>
              <w:marRight w:val="0"/>
              <w:marTop w:val="0"/>
              <w:marBottom w:val="0"/>
              <w:divBdr>
                <w:top w:val="none" w:sz="0" w:space="0" w:color="auto"/>
                <w:left w:val="none" w:sz="0" w:space="0" w:color="auto"/>
                <w:bottom w:val="none" w:sz="0" w:space="0" w:color="auto"/>
                <w:right w:val="none" w:sz="0" w:space="0" w:color="auto"/>
              </w:divBdr>
            </w:div>
          </w:divsChild>
        </w:div>
        <w:div w:id="1185631131">
          <w:marLeft w:val="0"/>
          <w:marRight w:val="0"/>
          <w:marTop w:val="0"/>
          <w:marBottom w:val="0"/>
          <w:divBdr>
            <w:top w:val="none" w:sz="0" w:space="0" w:color="auto"/>
            <w:left w:val="none" w:sz="0" w:space="0" w:color="auto"/>
            <w:bottom w:val="none" w:sz="0" w:space="0" w:color="auto"/>
            <w:right w:val="none" w:sz="0" w:space="0" w:color="auto"/>
          </w:divBdr>
        </w:div>
      </w:divsChild>
    </w:div>
    <w:div w:id="244724725">
      <w:bodyDiv w:val="1"/>
      <w:marLeft w:val="0"/>
      <w:marRight w:val="0"/>
      <w:marTop w:val="0"/>
      <w:marBottom w:val="0"/>
      <w:divBdr>
        <w:top w:val="none" w:sz="0" w:space="0" w:color="auto"/>
        <w:left w:val="none" w:sz="0" w:space="0" w:color="auto"/>
        <w:bottom w:val="none" w:sz="0" w:space="0" w:color="auto"/>
        <w:right w:val="none" w:sz="0" w:space="0" w:color="auto"/>
      </w:divBdr>
      <w:divsChild>
        <w:div w:id="532305335">
          <w:marLeft w:val="0"/>
          <w:marRight w:val="0"/>
          <w:marTop w:val="0"/>
          <w:marBottom w:val="0"/>
          <w:divBdr>
            <w:top w:val="none" w:sz="0" w:space="0" w:color="auto"/>
            <w:left w:val="none" w:sz="0" w:space="0" w:color="auto"/>
            <w:bottom w:val="none" w:sz="0" w:space="0" w:color="auto"/>
            <w:right w:val="none" w:sz="0" w:space="0" w:color="auto"/>
          </w:divBdr>
        </w:div>
        <w:div w:id="1767188626">
          <w:marLeft w:val="0"/>
          <w:marRight w:val="0"/>
          <w:marTop w:val="0"/>
          <w:marBottom w:val="0"/>
          <w:divBdr>
            <w:top w:val="none" w:sz="0" w:space="0" w:color="auto"/>
            <w:left w:val="none" w:sz="0" w:space="0" w:color="auto"/>
            <w:bottom w:val="none" w:sz="0" w:space="0" w:color="auto"/>
            <w:right w:val="none" w:sz="0" w:space="0" w:color="auto"/>
          </w:divBdr>
        </w:div>
        <w:div w:id="33502197">
          <w:marLeft w:val="0"/>
          <w:marRight w:val="0"/>
          <w:marTop w:val="0"/>
          <w:marBottom w:val="0"/>
          <w:divBdr>
            <w:top w:val="none" w:sz="0" w:space="0" w:color="auto"/>
            <w:left w:val="none" w:sz="0" w:space="0" w:color="auto"/>
            <w:bottom w:val="none" w:sz="0" w:space="0" w:color="auto"/>
            <w:right w:val="none" w:sz="0" w:space="0" w:color="auto"/>
          </w:divBdr>
        </w:div>
        <w:div w:id="1741293601">
          <w:marLeft w:val="0"/>
          <w:marRight w:val="0"/>
          <w:marTop w:val="0"/>
          <w:marBottom w:val="0"/>
          <w:divBdr>
            <w:top w:val="none" w:sz="0" w:space="0" w:color="auto"/>
            <w:left w:val="none" w:sz="0" w:space="0" w:color="auto"/>
            <w:bottom w:val="none" w:sz="0" w:space="0" w:color="auto"/>
            <w:right w:val="none" w:sz="0" w:space="0" w:color="auto"/>
          </w:divBdr>
        </w:div>
        <w:div w:id="1411849151">
          <w:marLeft w:val="0"/>
          <w:marRight w:val="0"/>
          <w:marTop w:val="0"/>
          <w:marBottom w:val="0"/>
          <w:divBdr>
            <w:top w:val="none" w:sz="0" w:space="0" w:color="auto"/>
            <w:left w:val="none" w:sz="0" w:space="0" w:color="auto"/>
            <w:bottom w:val="none" w:sz="0" w:space="0" w:color="auto"/>
            <w:right w:val="none" w:sz="0" w:space="0" w:color="auto"/>
          </w:divBdr>
        </w:div>
        <w:div w:id="2063825585">
          <w:marLeft w:val="0"/>
          <w:marRight w:val="0"/>
          <w:marTop w:val="0"/>
          <w:marBottom w:val="0"/>
          <w:divBdr>
            <w:top w:val="none" w:sz="0" w:space="0" w:color="auto"/>
            <w:left w:val="none" w:sz="0" w:space="0" w:color="auto"/>
            <w:bottom w:val="none" w:sz="0" w:space="0" w:color="auto"/>
            <w:right w:val="none" w:sz="0" w:space="0" w:color="auto"/>
          </w:divBdr>
        </w:div>
        <w:div w:id="2060280986">
          <w:marLeft w:val="0"/>
          <w:marRight w:val="0"/>
          <w:marTop w:val="0"/>
          <w:marBottom w:val="0"/>
          <w:divBdr>
            <w:top w:val="none" w:sz="0" w:space="0" w:color="auto"/>
            <w:left w:val="none" w:sz="0" w:space="0" w:color="auto"/>
            <w:bottom w:val="none" w:sz="0" w:space="0" w:color="auto"/>
            <w:right w:val="none" w:sz="0" w:space="0" w:color="auto"/>
          </w:divBdr>
        </w:div>
      </w:divsChild>
    </w:div>
    <w:div w:id="888614590">
      <w:bodyDiv w:val="1"/>
      <w:marLeft w:val="0"/>
      <w:marRight w:val="0"/>
      <w:marTop w:val="0"/>
      <w:marBottom w:val="0"/>
      <w:divBdr>
        <w:top w:val="none" w:sz="0" w:space="0" w:color="auto"/>
        <w:left w:val="none" w:sz="0" w:space="0" w:color="auto"/>
        <w:bottom w:val="none" w:sz="0" w:space="0" w:color="auto"/>
        <w:right w:val="none" w:sz="0" w:space="0" w:color="auto"/>
      </w:divBdr>
    </w:div>
    <w:div w:id="1640570164">
      <w:bodyDiv w:val="1"/>
      <w:marLeft w:val="0"/>
      <w:marRight w:val="0"/>
      <w:marTop w:val="0"/>
      <w:marBottom w:val="0"/>
      <w:divBdr>
        <w:top w:val="none" w:sz="0" w:space="0" w:color="auto"/>
        <w:left w:val="none" w:sz="0" w:space="0" w:color="auto"/>
        <w:bottom w:val="none" w:sz="0" w:space="0" w:color="auto"/>
        <w:right w:val="none" w:sz="0" w:space="0" w:color="auto"/>
      </w:divBdr>
      <w:divsChild>
        <w:div w:id="409470414">
          <w:marLeft w:val="0"/>
          <w:marRight w:val="0"/>
          <w:marTop w:val="0"/>
          <w:marBottom w:val="0"/>
          <w:divBdr>
            <w:top w:val="none" w:sz="0" w:space="0" w:color="auto"/>
            <w:left w:val="none" w:sz="0" w:space="0" w:color="auto"/>
            <w:bottom w:val="none" w:sz="0" w:space="0" w:color="auto"/>
            <w:right w:val="none" w:sz="0" w:space="0" w:color="auto"/>
          </w:divBdr>
        </w:div>
        <w:div w:id="1029909938">
          <w:marLeft w:val="0"/>
          <w:marRight w:val="0"/>
          <w:marTop w:val="0"/>
          <w:marBottom w:val="0"/>
          <w:divBdr>
            <w:top w:val="none" w:sz="0" w:space="0" w:color="auto"/>
            <w:left w:val="none" w:sz="0" w:space="0" w:color="auto"/>
            <w:bottom w:val="none" w:sz="0" w:space="0" w:color="auto"/>
            <w:right w:val="none" w:sz="0" w:space="0" w:color="auto"/>
          </w:divBdr>
        </w:div>
        <w:div w:id="157773816">
          <w:marLeft w:val="0"/>
          <w:marRight w:val="0"/>
          <w:marTop w:val="0"/>
          <w:marBottom w:val="0"/>
          <w:divBdr>
            <w:top w:val="none" w:sz="0" w:space="0" w:color="auto"/>
            <w:left w:val="none" w:sz="0" w:space="0" w:color="auto"/>
            <w:bottom w:val="none" w:sz="0" w:space="0" w:color="auto"/>
            <w:right w:val="none" w:sz="0" w:space="0" w:color="auto"/>
          </w:divBdr>
        </w:div>
        <w:div w:id="576087709">
          <w:marLeft w:val="0"/>
          <w:marRight w:val="0"/>
          <w:marTop w:val="0"/>
          <w:marBottom w:val="0"/>
          <w:divBdr>
            <w:top w:val="none" w:sz="0" w:space="0" w:color="auto"/>
            <w:left w:val="none" w:sz="0" w:space="0" w:color="auto"/>
            <w:bottom w:val="none" w:sz="0" w:space="0" w:color="auto"/>
            <w:right w:val="none" w:sz="0" w:space="0" w:color="auto"/>
          </w:divBdr>
        </w:div>
        <w:div w:id="788938956">
          <w:marLeft w:val="0"/>
          <w:marRight w:val="0"/>
          <w:marTop w:val="0"/>
          <w:marBottom w:val="0"/>
          <w:divBdr>
            <w:top w:val="none" w:sz="0" w:space="0" w:color="auto"/>
            <w:left w:val="none" w:sz="0" w:space="0" w:color="auto"/>
            <w:bottom w:val="none" w:sz="0" w:space="0" w:color="auto"/>
            <w:right w:val="none" w:sz="0" w:space="0" w:color="auto"/>
          </w:divBdr>
        </w:div>
      </w:divsChild>
    </w:div>
    <w:div w:id="1997686160">
      <w:bodyDiv w:val="1"/>
      <w:marLeft w:val="0"/>
      <w:marRight w:val="0"/>
      <w:marTop w:val="0"/>
      <w:marBottom w:val="0"/>
      <w:divBdr>
        <w:top w:val="none" w:sz="0" w:space="0" w:color="auto"/>
        <w:left w:val="none" w:sz="0" w:space="0" w:color="auto"/>
        <w:bottom w:val="none" w:sz="0" w:space="0" w:color="auto"/>
        <w:right w:val="none" w:sz="0" w:space="0" w:color="auto"/>
      </w:divBdr>
      <w:divsChild>
        <w:div w:id="875000309">
          <w:marLeft w:val="0"/>
          <w:marRight w:val="0"/>
          <w:marTop w:val="150"/>
          <w:marBottom w:val="0"/>
          <w:divBdr>
            <w:top w:val="none" w:sz="0" w:space="0" w:color="auto"/>
            <w:left w:val="none" w:sz="0" w:space="0" w:color="auto"/>
            <w:bottom w:val="none" w:sz="0" w:space="0" w:color="auto"/>
            <w:right w:val="none" w:sz="0" w:space="0" w:color="auto"/>
          </w:divBdr>
          <w:divsChild>
            <w:div w:id="1116172340">
              <w:marLeft w:val="0"/>
              <w:marRight w:val="0"/>
              <w:marTop w:val="150"/>
              <w:marBottom w:val="0"/>
              <w:divBdr>
                <w:top w:val="none" w:sz="0" w:space="0" w:color="auto"/>
                <w:left w:val="none" w:sz="0" w:space="0" w:color="auto"/>
                <w:bottom w:val="none" w:sz="0" w:space="0" w:color="auto"/>
                <w:right w:val="none" w:sz="0" w:space="0" w:color="auto"/>
              </w:divBdr>
              <w:divsChild>
                <w:div w:id="2064672610">
                  <w:marLeft w:val="0"/>
                  <w:marRight w:val="0"/>
                  <w:marTop w:val="0"/>
                  <w:marBottom w:val="0"/>
                  <w:divBdr>
                    <w:top w:val="none" w:sz="0" w:space="0" w:color="auto"/>
                    <w:left w:val="none" w:sz="0" w:space="0" w:color="auto"/>
                    <w:bottom w:val="none" w:sz="0" w:space="0" w:color="auto"/>
                    <w:right w:val="none" w:sz="0" w:space="0" w:color="auto"/>
                  </w:divBdr>
                  <w:divsChild>
                    <w:div w:id="1970355581">
                      <w:marLeft w:val="0"/>
                      <w:marRight w:val="0"/>
                      <w:marTop w:val="0"/>
                      <w:marBottom w:val="0"/>
                      <w:divBdr>
                        <w:top w:val="none" w:sz="0" w:space="0" w:color="auto"/>
                        <w:left w:val="none" w:sz="0" w:space="0" w:color="auto"/>
                        <w:bottom w:val="none" w:sz="0" w:space="0" w:color="auto"/>
                        <w:right w:val="none" w:sz="0" w:space="0" w:color="auto"/>
                      </w:divBdr>
                      <w:divsChild>
                        <w:div w:id="933056544">
                          <w:marLeft w:val="0"/>
                          <w:marRight w:val="0"/>
                          <w:marTop w:val="0"/>
                          <w:marBottom w:val="0"/>
                          <w:divBdr>
                            <w:top w:val="none" w:sz="0" w:space="0" w:color="auto"/>
                            <w:left w:val="none" w:sz="0" w:space="0" w:color="auto"/>
                            <w:bottom w:val="none" w:sz="0" w:space="0" w:color="auto"/>
                            <w:right w:val="none" w:sz="0" w:space="0" w:color="auto"/>
                          </w:divBdr>
                          <w:divsChild>
                            <w:div w:id="1183934139">
                              <w:marLeft w:val="0"/>
                              <w:marRight w:val="0"/>
                              <w:marTop w:val="0"/>
                              <w:marBottom w:val="0"/>
                              <w:divBdr>
                                <w:top w:val="none" w:sz="0" w:space="0" w:color="auto"/>
                                <w:left w:val="none" w:sz="0" w:space="0" w:color="auto"/>
                                <w:bottom w:val="none" w:sz="0" w:space="0" w:color="auto"/>
                                <w:right w:val="none" w:sz="0" w:space="0" w:color="auto"/>
                              </w:divBdr>
                              <w:divsChild>
                                <w:div w:id="687831314">
                                  <w:marLeft w:val="0"/>
                                  <w:marRight w:val="0"/>
                                  <w:marTop w:val="0"/>
                                  <w:marBottom w:val="0"/>
                                  <w:divBdr>
                                    <w:top w:val="none" w:sz="0" w:space="0" w:color="auto"/>
                                    <w:left w:val="none" w:sz="0" w:space="0" w:color="auto"/>
                                    <w:bottom w:val="none" w:sz="0" w:space="0" w:color="auto"/>
                                    <w:right w:val="none" w:sz="0" w:space="0" w:color="auto"/>
                                  </w:divBdr>
                                  <w:divsChild>
                                    <w:div w:id="646209500">
                                      <w:marLeft w:val="0"/>
                                      <w:marRight w:val="0"/>
                                      <w:marTop w:val="0"/>
                                      <w:marBottom w:val="0"/>
                                      <w:divBdr>
                                        <w:top w:val="none" w:sz="0" w:space="0" w:color="auto"/>
                                        <w:left w:val="none" w:sz="0" w:space="0" w:color="auto"/>
                                        <w:bottom w:val="none" w:sz="0" w:space="0" w:color="auto"/>
                                        <w:right w:val="none" w:sz="0" w:space="0" w:color="auto"/>
                                      </w:divBdr>
                                      <w:divsChild>
                                        <w:div w:id="14232108">
                                          <w:marLeft w:val="0"/>
                                          <w:marRight w:val="0"/>
                                          <w:marTop w:val="0"/>
                                          <w:marBottom w:val="0"/>
                                          <w:divBdr>
                                            <w:top w:val="none" w:sz="0" w:space="0" w:color="auto"/>
                                            <w:left w:val="none" w:sz="0" w:space="0" w:color="auto"/>
                                            <w:bottom w:val="none" w:sz="0" w:space="0" w:color="auto"/>
                                            <w:right w:val="none" w:sz="0" w:space="0" w:color="auto"/>
                                          </w:divBdr>
                                        </w:div>
                                        <w:div w:id="1872722382">
                                          <w:marLeft w:val="0"/>
                                          <w:marRight w:val="0"/>
                                          <w:marTop w:val="0"/>
                                          <w:marBottom w:val="0"/>
                                          <w:divBdr>
                                            <w:top w:val="none" w:sz="0" w:space="0" w:color="auto"/>
                                            <w:left w:val="none" w:sz="0" w:space="0" w:color="auto"/>
                                            <w:bottom w:val="none" w:sz="0" w:space="0" w:color="auto"/>
                                            <w:right w:val="none" w:sz="0" w:space="0" w:color="auto"/>
                                          </w:divBdr>
                                        </w:div>
                                        <w:div w:id="2097243108">
                                          <w:marLeft w:val="0"/>
                                          <w:marRight w:val="0"/>
                                          <w:marTop w:val="0"/>
                                          <w:marBottom w:val="0"/>
                                          <w:divBdr>
                                            <w:top w:val="none" w:sz="0" w:space="0" w:color="auto"/>
                                            <w:left w:val="none" w:sz="0" w:space="0" w:color="auto"/>
                                            <w:bottom w:val="none" w:sz="0" w:space="0" w:color="auto"/>
                                            <w:right w:val="none" w:sz="0" w:space="0" w:color="auto"/>
                                          </w:divBdr>
                                        </w:div>
                                        <w:div w:id="1661419937">
                                          <w:marLeft w:val="0"/>
                                          <w:marRight w:val="0"/>
                                          <w:marTop w:val="0"/>
                                          <w:marBottom w:val="0"/>
                                          <w:divBdr>
                                            <w:top w:val="none" w:sz="0" w:space="0" w:color="auto"/>
                                            <w:left w:val="none" w:sz="0" w:space="0" w:color="auto"/>
                                            <w:bottom w:val="none" w:sz="0" w:space="0" w:color="auto"/>
                                            <w:right w:val="none" w:sz="0" w:space="0" w:color="auto"/>
                                          </w:divBdr>
                                          <w:divsChild>
                                            <w:div w:id="1362512872">
                                              <w:marLeft w:val="0"/>
                                              <w:marRight w:val="0"/>
                                              <w:marTop w:val="0"/>
                                              <w:marBottom w:val="0"/>
                                              <w:divBdr>
                                                <w:top w:val="none" w:sz="0" w:space="0" w:color="auto"/>
                                                <w:left w:val="none" w:sz="0" w:space="0" w:color="auto"/>
                                                <w:bottom w:val="none" w:sz="0" w:space="0" w:color="auto"/>
                                                <w:right w:val="none" w:sz="0" w:space="0" w:color="auto"/>
                                              </w:divBdr>
                                            </w:div>
                                            <w:div w:id="551961816">
                                              <w:marLeft w:val="0"/>
                                              <w:marRight w:val="0"/>
                                              <w:marTop w:val="0"/>
                                              <w:marBottom w:val="0"/>
                                              <w:divBdr>
                                                <w:top w:val="none" w:sz="0" w:space="0" w:color="auto"/>
                                                <w:left w:val="none" w:sz="0" w:space="0" w:color="auto"/>
                                                <w:bottom w:val="none" w:sz="0" w:space="0" w:color="auto"/>
                                                <w:right w:val="none" w:sz="0" w:space="0" w:color="auto"/>
                                              </w:divBdr>
                                            </w:div>
                                            <w:div w:id="643585159">
                                              <w:marLeft w:val="0"/>
                                              <w:marRight w:val="0"/>
                                              <w:marTop w:val="0"/>
                                              <w:marBottom w:val="0"/>
                                              <w:divBdr>
                                                <w:top w:val="none" w:sz="0" w:space="0" w:color="auto"/>
                                                <w:left w:val="none" w:sz="0" w:space="0" w:color="auto"/>
                                                <w:bottom w:val="none" w:sz="0" w:space="0" w:color="auto"/>
                                                <w:right w:val="none" w:sz="0" w:space="0" w:color="auto"/>
                                              </w:divBdr>
                                            </w:div>
                                            <w:div w:id="1884756009">
                                              <w:marLeft w:val="0"/>
                                              <w:marRight w:val="0"/>
                                              <w:marTop w:val="0"/>
                                              <w:marBottom w:val="0"/>
                                              <w:divBdr>
                                                <w:top w:val="none" w:sz="0" w:space="0" w:color="auto"/>
                                                <w:left w:val="none" w:sz="0" w:space="0" w:color="auto"/>
                                                <w:bottom w:val="none" w:sz="0" w:space="0" w:color="auto"/>
                                                <w:right w:val="none" w:sz="0" w:space="0" w:color="auto"/>
                                              </w:divBdr>
                                            </w:div>
                                            <w:div w:id="1711420399">
                                              <w:marLeft w:val="0"/>
                                              <w:marRight w:val="0"/>
                                              <w:marTop w:val="0"/>
                                              <w:marBottom w:val="0"/>
                                              <w:divBdr>
                                                <w:top w:val="none" w:sz="0" w:space="0" w:color="auto"/>
                                                <w:left w:val="none" w:sz="0" w:space="0" w:color="auto"/>
                                                <w:bottom w:val="none" w:sz="0" w:space="0" w:color="auto"/>
                                                <w:right w:val="none" w:sz="0" w:space="0" w:color="auto"/>
                                              </w:divBdr>
                                            </w:div>
                                          </w:divsChild>
                                        </w:div>
                                        <w:div w:id="1581674367">
                                          <w:marLeft w:val="0"/>
                                          <w:marRight w:val="0"/>
                                          <w:marTop w:val="0"/>
                                          <w:marBottom w:val="0"/>
                                          <w:divBdr>
                                            <w:top w:val="none" w:sz="0" w:space="0" w:color="auto"/>
                                            <w:left w:val="none" w:sz="0" w:space="0" w:color="auto"/>
                                            <w:bottom w:val="none" w:sz="0" w:space="0" w:color="auto"/>
                                            <w:right w:val="none" w:sz="0" w:space="0" w:color="auto"/>
                                          </w:divBdr>
                                        </w:div>
                                        <w:div w:id="2077049749">
                                          <w:marLeft w:val="0"/>
                                          <w:marRight w:val="0"/>
                                          <w:marTop w:val="0"/>
                                          <w:marBottom w:val="0"/>
                                          <w:divBdr>
                                            <w:top w:val="none" w:sz="0" w:space="0" w:color="auto"/>
                                            <w:left w:val="none" w:sz="0" w:space="0" w:color="auto"/>
                                            <w:bottom w:val="none" w:sz="0" w:space="0" w:color="auto"/>
                                            <w:right w:val="none" w:sz="0" w:space="0" w:color="auto"/>
                                          </w:divBdr>
                                        </w:div>
                                        <w:div w:id="310524630">
                                          <w:marLeft w:val="0"/>
                                          <w:marRight w:val="0"/>
                                          <w:marTop w:val="0"/>
                                          <w:marBottom w:val="0"/>
                                          <w:divBdr>
                                            <w:top w:val="none" w:sz="0" w:space="0" w:color="auto"/>
                                            <w:left w:val="none" w:sz="0" w:space="0" w:color="auto"/>
                                            <w:bottom w:val="none" w:sz="0" w:space="0" w:color="auto"/>
                                            <w:right w:val="none" w:sz="0" w:space="0" w:color="auto"/>
                                          </w:divBdr>
                                          <w:divsChild>
                                            <w:div w:id="972052725">
                                              <w:marLeft w:val="0"/>
                                              <w:marRight w:val="0"/>
                                              <w:marTop w:val="0"/>
                                              <w:marBottom w:val="0"/>
                                              <w:divBdr>
                                                <w:top w:val="none" w:sz="0" w:space="0" w:color="auto"/>
                                                <w:left w:val="none" w:sz="0" w:space="0" w:color="auto"/>
                                                <w:bottom w:val="none" w:sz="0" w:space="0" w:color="auto"/>
                                                <w:right w:val="none" w:sz="0" w:space="0" w:color="auto"/>
                                              </w:divBdr>
                                            </w:div>
                                            <w:div w:id="1457984888">
                                              <w:marLeft w:val="0"/>
                                              <w:marRight w:val="0"/>
                                              <w:marTop w:val="0"/>
                                              <w:marBottom w:val="0"/>
                                              <w:divBdr>
                                                <w:top w:val="none" w:sz="0" w:space="0" w:color="auto"/>
                                                <w:left w:val="none" w:sz="0" w:space="0" w:color="auto"/>
                                                <w:bottom w:val="none" w:sz="0" w:space="0" w:color="auto"/>
                                                <w:right w:val="none" w:sz="0" w:space="0" w:color="auto"/>
                                              </w:divBdr>
                                            </w:div>
                                            <w:div w:id="574511031">
                                              <w:marLeft w:val="0"/>
                                              <w:marRight w:val="0"/>
                                              <w:marTop w:val="0"/>
                                              <w:marBottom w:val="0"/>
                                              <w:divBdr>
                                                <w:top w:val="none" w:sz="0" w:space="0" w:color="auto"/>
                                                <w:left w:val="none" w:sz="0" w:space="0" w:color="auto"/>
                                                <w:bottom w:val="none" w:sz="0" w:space="0" w:color="auto"/>
                                                <w:right w:val="none" w:sz="0" w:space="0" w:color="auto"/>
                                              </w:divBdr>
                                            </w:div>
                                            <w:div w:id="582639924">
                                              <w:marLeft w:val="0"/>
                                              <w:marRight w:val="0"/>
                                              <w:marTop w:val="0"/>
                                              <w:marBottom w:val="0"/>
                                              <w:divBdr>
                                                <w:top w:val="none" w:sz="0" w:space="0" w:color="auto"/>
                                                <w:left w:val="none" w:sz="0" w:space="0" w:color="auto"/>
                                                <w:bottom w:val="none" w:sz="0" w:space="0" w:color="auto"/>
                                                <w:right w:val="none" w:sz="0" w:space="0" w:color="auto"/>
                                              </w:divBdr>
                                            </w:div>
                                            <w:div w:id="745151320">
                                              <w:marLeft w:val="0"/>
                                              <w:marRight w:val="0"/>
                                              <w:marTop w:val="0"/>
                                              <w:marBottom w:val="0"/>
                                              <w:divBdr>
                                                <w:top w:val="none" w:sz="0" w:space="0" w:color="auto"/>
                                                <w:left w:val="none" w:sz="0" w:space="0" w:color="auto"/>
                                                <w:bottom w:val="none" w:sz="0" w:space="0" w:color="auto"/>
                                                <w:right w:val="none" w:sz="0" w:space="0" w:color="auto"/>
                                              </w:divBdr>
                                            </w:div>
                                          </w:divsChild>
                                        </w:div>
                                        <w:div w:id="736172528">
                                          <w:marLeft w:val="0"/>
                                          <w:marRight w:val="0"/>
                                          <w:marTop w:val="0"/>
                                          <w:marBottom w:val="0"/>
                                          <w:divBdr>
                                            <w:top w:val="none" w:sz="0" w:space="0" w:color="auto"/>
                                            <w:left w:val="none" w:sz="0" w:space="0" w:color="auto"/>
                                            <w:bottom w:val="none" w:sz="0" w:space="0" w:color="auto"/>
                                            <w:right w:val="none" w:sz="0" w:space="0" w:color="auto"/>
                                          </w:divBdr>
                                        </w:div>
                                        <w:div w:id="654182973">
                                          <w:marLeft w:val="0"/>
                                          <w:marRight w:val="0"/>
                                          <w:marTop w:val="0"/>
                                          <w:marBottom w:val="0"/>
                                          <w:divBdr>
                                            <w:top w:val="none" w:sz="0" w:space="0" w:color="auto"/>
                                            <w:left w:val="none" w:sz="0" w:space="0" w:color="auto"/>
                                            <w:bottom w:val="none" w:sz="0" w:space="0" w:color="auto"/>
                                            <w:right w:val="none" w:sz="0" w:space="0" w:color="auto"/>
                                          </w:divBdr>
                                          <w:divsChild>
                                            <w:div w:id="546258050">
                                              <w:marLeft w:val="0"/>
                                              <w:marRight w:val="0"/>
                                              <w:marTop w:val="0"/>
                                              <w:marBottom w:val="0"/>
                                              <w:divBdr>
                                                <w:top w:val="none" w:sz="0" w:space="0" w:color="auto"/>
                                                <w:left w:val="none" w:sz="0" w:space="0" w:color="auto"/>
                                                <w:bottom w:val="none" w:sz="0" w:space="0" w:color="auto"/>
                                                <w:right w:val="none" w:sz="0" w:space="0" w:color="auto"/>
                                              </w:divBdr>
                                            </w:div>
                                            <w:div w:id="1447433741">
                                              <w:marLeft w:val="0"/>
                                              <w:marRight w:val="0"/>
                                              <w:marTop w:val="0"/>
                                              <w:marBottom w:val="0"/>
                                              <w:divBdr>
                                                <w:top w:val="none" w:sz="0" w:space="0" w:color="auto"/>
                                                <w:left w:val="none" w:sz="0" w:space="0" w:color="auto"/>
                                                <w:bottom w:val="none" w:sz="0" w:space="0" w:color="auto"/>
                                                <w:right w:val="none" w:sz="0" w:space="0" w:color="auto"/>
                                              </w:divBdr>
                                            </w:div>
                                            <w:div w:id="188762818">
                                              <w:marLeft w:val="0"/>
                                              <w:marRight w:val="0"/>
                                              <w:marTop w:val="0"/>
                                              <w:marBottom w:val="0"/>
                                              <w:divBdr>
                                                <w:top w:val="none" w:sz="0" w:space="0" w:color="auto"/>
                                                <w:left w:val="none" w:sz="0" w:space="0" w:color="auto"/>
                                                <w:bottom w:val="none" w:sz="0" w:space="0" w:color="auto"/>
                                                <w:right w:val="none" w:sz="0" w:space="0" w:color="auto"/>
                                              </w:divBdr>
                                            </w:div>
                                            <w:div w:id="100223532">
                                              <w:marLeft w:val="0"/>
                                              <w:marRight w:val="0"/>
                                              <w:marTop w:val="0"/>
                                              <w:marBottom w:val="0"/>
                                              <w:divBdr>
                                                <w:top w:val="none" w:sz="0" w:space="0" w:color="auto"/>
                                                <w:left w:val="none" w:sz="0" w:space="0" w:color="auto"/>
                                                <w:bottom w:val="none" w:sz="0" w:space="0" w:color="auto"/>
                                                <w:right w:val="none" w:sz="0" w:space="0" w:color="auto"/>
                                              </w:divBdr>
                                            </w:div>
                                            <w:div w:id="695691746">
                                              <w:marLeft w:val="0"/>
                                              <w:marRight w:val="0"/>
                                              <w:marTop w:val="0"/>
                                              <w:marBottom w:val="0"/>
                                              <w:divBdr>
                                                <w:top w:val="none" w:sz="0" w:space="0" w:color="auto"/>
                                                <w:left w:val="none" w:sz="0" w:space="0" w:color="auto"/>
                                                <w:bottom w:val="none" w:sz="0" w:space="0" w:color="auto"/>
                                                <w:right w:val="none" w:sz="0" w:space="0" w:color="auto"/>
                                              </w:divBdr>
                                            </w:div>
                                          </w:divsChild>
                                        </w:div>
                                        <w:div w:id="1099645041">
                                          <w:marLeft w:val="0"/>
                                          <w:marRight w:val="0"/>
                                          <w:marTop w:val="0"/>
                                          <w:marBottom w:val="0"/>
                                          <w:divBdr>
                                            <w:top w:val="none" w:sz="0" w:space="0" w:color="auto"/>
                                            <w:left w:val="none" w:sz="0" w:space="0" w:color="auto"/>
                                            <w:bottom w:val="none" w:sz="0" w:space="0" w:color="auto"/>
                                            <w:right w:val="none" w:sz="0" w:space="0" w:color="auto"/>
                                          </w:divBdr>
                                        </w:div>
                                        <w:div w:id="1193038517">
                                          <w:marLeft w:val="0"/>
                                          <w:marRight w:val="0"/>
                                          <w:marTop w:val="0"/>
                                          <w:marBottom w:val="0"/>
                                          <w:divBdr>
                                            <w:top w:val="none" w:sz="0" w:space="0" w:color="auto"/>
                                            <w:left w:val="none" w:sz="0" w:space="0" w:color="auto"/>
                                            <w:bottom w:val="none" w:sz="0" w:space="0" w:color="auto"/>
                                            <w:right w:val="none" w:sz="0" w:space="0" w:color="auto"/>
                                          </w:divBdr>
                                        </w:div>
                                        <w:div w:id="2127655545">
                                          <w:marLeft w:val="0"/>
                                          <w:marRight w:val="0"/>
                                          <w:marTop w:val="0"/>
                                          <w:marBottom w:val="0"/>
                                          <w:divBdr>
                                            <w:top w:val="none" w:sz="0" w:space="0" w:color="auto"/>
                                            <w:left w:val="none" w:sz="0" w:space="0" w:color="auto"/>
                                            <w:bottom w:val="none" w:sz="0" w:space="0" w:color="auto"/>
                                            <w:right w:val="none" w:sz="0" w:space="0" w:color="auto"/>
                                          </w:divBdr>
                                        </w:div>
                                        <w:div w:id="787554695">
                                          <w:marLeft w:val="0"/>
                                          <w:marRight w:val="0"/>
                                          <w:marTop w:val="0"/>
                                          <w:marBottom w:val="0"/>
                                          <w:divBdr>
                                            <w:top w:val="none" w:sz="0" w:space="0" w:color="auto"/>
                                            <w:left w:val="none" w:sz="0" w:space="0" w:color="auto"/>
                                            <w:bottom w:val="none" w:sz="0" w:space="0" w:color="auto"/>
                                            <w:right w:val="none" w:sz="0" w:space="0" w:color="auto"/>
                                          </w:divBdr>
                                        </w:div>
                                        <w:div w:id="1281759136">
                                          <w:marLeft w:val="0"/>
                                          <w:marRight w:val="0"/>
                                          <w:marTop w:val="0"/>
                                          <w:marBottom w:val="0"/>
                                          <w:divBdr>
                                            <w:top w:val="none" w:sz="0" w:space="0" w:color="auto"/>
                                            <w:left w:val="none" w:sz="0" w:space="0" w:color="auto"/>
                                            <w:bottom w:val="none" w:sz="0" w:space="0" w:color="auto"/>
                                            <w:right w:val="none" w:sz="0" w:space="0" w:color="auto"/>
                                          </w:divBdr>
                                        </w:div>
                                        <w:div w:id="1904874223">
                                          <w:marLeft w:val="0"/>
                                          <w:marRight w:val="0"/>
                                          <w:marTop w:val="0"/>
                                          <w:marBottom w:val="0"/>
                                          <w:divBdr>
                                            <w:top w:val="none" w:sz="0" w:space="0" w:color="auto"/>
                                            <w:left w:val="none" w:sz="0" w:space="0" w:color="auto"/>
                                            <w:bottom w:val="none" w:sz="0" w:space="0" w:color="auto"/>
                                            <w:right w:val="none" w:sz="0" w:space="0" w:color="auto"/>
                                          </w:divBdr>
                                        </w:div>
                                        <w:div w:id="1580092447">
                                          <w:marLeft w:val="0"/>
                                          <w:marRight w:val="0"/>
                                          <w:marTop w:val="0"/>
                                          <w:marBottom w:val="0"/>
                                          <w:divBdr>
                                            <w:top w:val="none" w:sz="0" w:space="0" w:color="auto"/>
                                            <w:left w:val="none" w:sz="0" w:space="0" w:color="auto"/>
                                            <w:bottom w:val="none" w:sz="0" w:space="0" w:color="auto"/>
                                            <w:right w:val="none" w:sz="0" w:space="0" w:color="auto"/>
                                          </w:divBdr>
                                        </w:div>
                                        <w:div w:id="1725443455">
                                          <w:marLeft w:val="0"/>
                                          <w:marRight w:val="0"/>
                                          <w:marTop w:val="0"/>
                                          <w:marBottom w:val="0"/>
                                          <w:divBdr>
                                            <w:top w:val="none" w:sz="0" w:space="0" w:color="auto"/>
                                            <w:left w:val="none" w:sz="0" w:space="0" w:color="auto"/>
                                            <w:bottom w:val="none" w:sz="0" w:space="0" w:color="auto"/>
                                            <w:right w:val="none" w:sz="0" w:space="0" w:color="auto"/>
                                          </w:divBdr>
                                        </w:div>
                                        <w:div w:id="2000382530">
                                          <w:marLeft w:val="0"/>
                                          <w:marRight w:val="0"/>
                                          <w:marTop w:val="0"/>
                                          <w:marBottom w:val="0"/>
                                          <w:divBdr>
                                            <w:top w:val="none" w:sz="0" w:space="0" w:color="auto"/>
                                            <w:left w:val="none" w:sz="0" w:space="0" w:color="auto"/>
                                            <w:bottom w:val="none" w:sz="0" w:space="0" w:color="auto"/>
                                            <w:right w:val="none" w:sz="0" w:space="0" w:color="auto"/>
                                          </w:divBdr>
                                        </w:div>
                                        <w:div w:id="124473869">
                                          <w:marLeft w:val="0"/>
                                          <w:marRight w:val="0"/>
                                          <w:marTop w:val="0"/>
                                          <w:marBottom w:val="0"/>
                                          <w:divBdr>
                                            <w:top w:val="none" w:sz="0" w:space="0" w:color="auto"/>
                                            <w:left w:val="none" w:sz="0" w:space="0" w:color="auto"/>
                                            <w:bottom w:val="none" w:sz="0" w:space="0" w:color="auto"/>
                                            <w:right w:val="none" w:sz="0" w:space="0" w:color="auto"/>
                                          </w:divBdr>
                                        </w:div>
                                        <w:div w:id="1346442933">
                                          <w:marLeft w:val="0"/>
                                          <w:marRight w:val="0"/>
                                          <w:marTop w:val="0"/>
                                          <w:marBottom w:val="0"/>
                                          <w:divBdr>
                                            <w:top w:val="none" w:sz="0" w:space="0" w:color="auto"/>
                                            <w:left w:val="none" w:sz="0" w:space="0" w:color="auto"/>
                                            <w:bottom w:val="none" w:sz="0" w:space="0" w:color="auto"/>
                                            <w:right w:val="none" w:sz="0" w:space="0" w:color="auto"/>
                                          </w:divBdr>
                                        </w:div>
                                        <w:div w:id="523397375">
                                          <w:marLeft w:val="0"/>
                                          <w:marRight w:val="0"/>
                                          <w:marTop w:val="0"/>
                                          <w:marBottom w:val="0"/>
                                          <w:divBdr>
                                            <w:top w:val="none" w:sz="0" w:space="0" w:color="auto"/>
                                            <w:left w:val="none" w:sz="0" w:space="0" w:color="auto"/>
                                            <w:bottom w:val="none" w:sz="0" w:space="0" w:color="auto"/>
                                            <w:right w:val="none" w:sz="0" w:space="0" w:color="auto"/>
                                          </w:divBdr>
                                        </w:div>
                                        <w:div w:id="857694142">
                                          <w:marLeft w:val="0"/>
                                          <w:marRight w:val="0"/>
                                          <w:marTop w:val="0"/>
                                          <w:marBottom w:val="0"/>
                                          <w:divBdr>
                                            <w:top w:val="none" w:sz="0" w:space="0" w:color="auto"/>
                                            <w:left w:val="none" w:sz="0" w:space="0" w:color="auto"/>
                                            <w:bottom w:val="none" w:sz="0" w:space="0" w:color="auto"/>
                                            <w:right w:val="none" w:sz="0" w:space="0" w:color="auto"/>
                                          </w:divBdr>
                                        </w:div>
                                        <w:div w:id="585461688">
                                          <w:marLeft w:val="0"/>
                                          <w:marRight w:val="0"/>
                                          <w:marTop w:val="0"/>
                                          <w:marBottom w:val="0"/>
                                          <w:divBdr>
                                            <w:top w:val="none" w:sz="0" w:space="0" w:color="auto"/>
                                            <w:left w:val="none" w:sz="0" w:space="0" w:color="auto"/>
                                            <w:bottom w:val="none" w:sz="0" w:space="0" w:color="auto"/>
                                            <w:right w:val="none" w:sz="0" w:space="0" w:color="auto"/>
                                          </w:divBdr>
                                        </w:div>
                                        <w:div w:id="262763240">
                                          <w:marLeft w:val="0"/>
                                          <w:marRight w:val="0"/>
                                          <w:marTop w:val="0"/>
                                          <w:marBottom w:val="0"/>
                                          <w:divBdr>
                                            <w:top w:val="none" w:sz="0" w:space="0" w:color="auto"/>
                                            <w:left w:val="none" w:sz="0" w:space="0" w:color="auto"/>
                                            <w:bottom w:val="none" w:sz="0" w:space="0" w:color="auto"/>
                                            <w:right w:val="none" w:sz="0" w:space="0" w:color="auto"/>
                                          </w:divBdr>
                                        </w:div>
                                        <w:div w:id="1754862600">
                                          <w:marLeft w:val="0"/>
                                          <w:marRight w:val="0"/>
                                          <w:marTop w:val="0"/>
                                          <w:marBottom w:val="0"/>
                                          <w:divBdr>
                                            <w:top w:val="none" w:sz="0" w:space="0" w:color="auto"/>
                                            <w:left w:val="none" w:sz="0" w:space="0" w:color="auto"/>
                                            <w:bottom w:val="none" w:sz="0" w:space="0" w:color="auto"/>
                                            <w:right w:val="none" w:sz="0" w:space="0" w:color="auto"/>
                                          </w:divBdr>
                                        </w:div>
                                        <w:div w:id="358551798">
                                          <w:marLeft w:val="0"/>
                                          <w:marRight w:val="0"/>
                                          <w:marTop w:val="0"/>
                                          <w:marBottom w:val="0"/>
                                          <w:divBdr>
                                            <w:top w:val="none" w:sz="0" w:space="0" w:color="auto"/>
                                            <w:left w:val="none" w:sz="0" w:space="0" w:color="auto"/>
                                            <w:bottom w:val="none" w:sz="0" w:space="0" w:color="auto"/>
                                            <w:right w:val="none" w:sz="0" w:space="0" w:color="auto"/>
                                          </w:divBdr>
                                        </w:div>
                                        <w:div w:id="1292323419">
                                          <w:marLeft w:val="0"/>
                                          <w:marRight w:val="0"/>
                                          <w:marTop w:val="0"/>
                                          <w:marBottom w:val="0"/>
                                          <w:divBdr>
                                            <w:top w:val="none" w:sz="0" w:space="0" w:color="auto"/>
                                            <w:left w:val="none" w:sz="0" w:space="0" w:color="auto"/>
                                            <w:bottom w:val="none" w:sz="0" w:space="0" w:color="auto"/>
                                            <w:right w:val="none" w:sz="0" w:space="0" w:color="auto"/>
                                          </w:divBdr>
                                        </w:div>
                                        <w:div w:id="496506330">
                                          <w:marLeft w:val="0"/>
                                          <w:marRight w:val="0"/>
                                          <w:marTop w:val="0"/>
                                          <w:marBottom w:val="0"/>
                                          <w:divBdr>
                                            <w:top w:val="none" w:sz="0" w:space="0" w:color="auto"/>
                                            <w:left w:val="none" w:sz="0" w:space="0" w:color="auto"/>
                                            <w:bottom w:val="none" w:sz="0" w:space="0" w:color="auto"/>
                                            <w:right w:val="none" w:sz="0" w:space="0" w:color="auto"/>
                                          </w:divBdr>
                                        </w:div>
                                        <w:div w:id="1644002415">
                                          <w:marLeft w:val="0"/>
                                          <w:marRight w:val="0"/>
                                          <w:marTop w:val="0"/>
                                          <w:marBottom w:val="0"/>
                                          <w:divBdr>
                                            <w:top w:val="none" w:sz="0" w:space="0" w:color="auto"/>
                                            <w:left w:val="none" w:sz="0" w:space="0" w:color="auto"/>
                                            <w:bottom w:val="none" w:sz="0" w:space="0" w:color="auto"/>
                                            <w:right w:val="none" w:sz="0" w:space="0" w:color="auto"/>
                                          </w:divBdr>
                                        </w:div>
                                        <w:div w:id="1582904314">
                                          <w:marLeft w:val="0"/>
                                          <w:marRight w:val="0"/>
                                          <w:marTop w:val="0"/>
                                          <w:marBottom w:val="0"/>
                                          <w:divBdr>
                                            <w:top w:val="none" w:sz="0" w:space="0" w:color="auto"/>
                                            <w:left w:val="none" w:sz="0" w:space="0" w:color="auto"/>
                                            <w:bottom w:val="none" w:sz="0" w:space="0" w:color="auto"/>
                                            <w:right w:val="none" w:sz="0" w:space="0" w:color="auto"/>
                                          </w:divBdr>
                                        </w:div>
                                        <w:div w:id="148988655">
                                          <w:marLeft w:val="0"/>
                                          <w:marRight w:val="0"/>
                                          <w:marTop w:val="0"/>
                                          <w:marBottom w:val="0"/>
                                          <w:divBdr>
                                            <w:top w:val="none" w:sz="0" w:space="0" w:color="auto"/>
                                            <w:left w:val="none" w:sz="0" w:space="0" w:color="auto"/>
                                            <w:bottom w:val="none" w:sz="0" w:space="0" w:color="auto"/>
                                            <w:right w:val="none" w:sz="0" w:space="0" w:color="auto"/>
                                          </w:divBdr>
                                        </w:div>
                                        <w:div w:id="521020480">
                                          <w:marLeft w:val="0"/>
                                          <w:marRight w:val="0"/>
                                          <w:marTop w:val="0"/>
                                          <w:marBottom w:val="0"/>
                                          <w:divBdr>
                                            <w:top w:val="none" w:sz="0" w:space="0" w:color="auto"/>
                                            <w:left w:val="none" w:sz="0" w:space="0" w:color="auto"/>
                                            <w:bottom w:val="none" w:sz="0" w:space="0" w:color="auto"/>
                                            <w:right w:val="none" w:sz="0" w:space="0" w:color="auto"/>
                                          </w:divBdr>
                                        </w:div>
                                        <w:div w:id="1303195974">
                                          <w:marLeft w:val="0"/>
                                          <w:marRight w:val="0"/>
                                          <w:marTop w:val="0"/>
                                          <w:marBottom w:val="0"/>
                                          <w:divBdr>
                                            <w:top w:val="none" w:sz="0" w:space="0" w:color="auto"/>
                                            <w:left w:val="none" w:sz="0" w:space="0" w:color="auto"/>
                                            <w:bottom w:val="none" w:sz="0" w:space="0" w:color="auto"/>
                                            <w:right w:val="none" w:sz="0" w:space="0" w:color="auto"/>
                                          </w:divBdr>
                                        </w:div>
                                        <w:div w:id="1626737620">
                                          <w:marLeft w:val="0"/>
                                          <w:marRight w:val="0"/>
                                          <w:marTop w:val="0"/>
                                          <w:marBottom w:val="0"/>
                                          <w:divBdr>
                                            <w:top w:val="none" w:sz="0" w:space="0" w:color="auto"/>
                                            <w:left w:val="none" w:sz="0" w:space="0" w:color="auto"/>
                                            <w:bottom w:val="none" w:sz="0" w:space="0" w:color="auto"/>
                                            <w:right w:val="none" w:sz="0" w:space="0" w:color="auto"/>
                                          </w:divBdr>
                                        </w:div>
                                        <w:div w:id="1048844561">
                                          <w:marLeft w:val="0"/>
                                          <w:marRight w:val="0"/>
                                          <w:marTop w:val="0"/>
                                          <w:marBottom w:val="0"/>
                                          <w:divBdr>
                                            <w:top w:val="none" w:sz="0" w:space="0" w:color="auto"/>
                                            <w:left w:val="none" w:sz="0" w:space="0" w:color="auto"/>
                                            <w:bottom w:val="none" w:sz="0" w:space="0" w:color="auto"/>
                                            <w:right w:val="none" w:sz="0" w:space="0" w:color="auto"/>
                                          </w:divBdr>
                                        </w:div>
                                        <w:div w:id="878129600">
                                          <w:marLeft w:val="0"/>
                                          <w:marRight w:val="0"/>
                                          <w:marTop w:val="0"/>
                                          <w:marBottom w:val="0"/>
                                          <w:divBdr>
                                            <w:top w:val="none" w:sz="0" w:space="0" w:color="auto"/>
                                            <w:left w:val="none" w:sz="0" w:space="0" w:color="auto"/>
                                            <w:bottom w:val="none" w:sz="0" w:space="0" w:color="auto"/>
                                            <w:right w:val="none" w:sz="0" w:space="0" w:color="auto"/>
                                          </w:divBdr>
                                        </w:div>
                                        <w:div w:id="719208293">
                                          <w:marLeft w:val="0"/>
                                          <w:marRight w:val="0"/>
                                          <w:marTop w:val="0"/>
                                          <w:marBottom w:val="0"/>
                                          <w:divBdr>
                                            <w:top w:val="none" w:sz="0" w:space="0" w:color="auto"/>
                                            <w:left w:val="none" w:sz="0" w:space="0" w:color="auto"/>
                                            <w:bottom w:val="none" w:sz="0" w:space="0" w:color="auto"/>
                                            <w:right w:val="none" w:sz="0" w:space="0" w:color="auto"/>
                                          </w:divBdr>
                                        </w:div>
                                        <w:div w:id="307590376">
                                          <w:marLeft w:val="0"/>
                                          <w:marRight w:val="0"/>
                                          <w:marTop w:val="0"/>
                                          <w:marBottom w:val="0"/>
                                          <w:divBdr>
                                            <w:top w:val="none" w:sz="0" w:space="0" w:color="auto"/>
                                            <w:left w:val="none" w:sz="0" w:space="0" w:color="auto"/>
                                            <w:bottom w:val="none" w:sz="0" w:space="0" w:color="auto"/>
                                            <w:right w:val="none" w:sz="0" w:space="0" w:color="auto"/>
                                          </w:divBdr>
                                        </w:div>
                                        <w:div w:id="590545371">
                                          <w:marLeft w:val="0"/>
                                          <w:marRight w:val="0"/>
                                          <w:marTop w:val="0"/>
                                          <w:marBottom w:val="0"/>
                                          <w:divBdr>
                                            <w:top w:val="none" w:sz="0" w:space="0" w:color="auto"/>
                                            <w:left w:val="none" w:sz="0" w:space="0" w:color="auto"/>
                                            <w:bottom w:val="none" w:sz="0" w:space="0" w:color="auto"/>
                                            <w:right w:val="none" w:sz="0" w:space="0" w:color="auto"/>
                                          </w:divBdr>
                                        </w:div>
                                        <w:div w:id="630865430">
                                          <w:marLeft w:val="0"/>
                                          <w:marRight w:val="0"/>
                                          <w:marTop w:val="0"/>
                                          <w:marBottom w:val="0"/>
                                          <w:divBdr>
                                            <w:top w:val="none" w:sz="0" w:space="0" w:color="auto"/>
                                            <w:left w:val="none" w:sz="0" w:space="0" w:color="auto"/>
                                            <w:bottom w:val="none" w:sz="0" w:space="0" w:color="auto"/>
                                            <w:right w:val="none" w:sz="0" w:space="0" w:color="auto"/>
                                          </w:divBdr>
                                        </w:div>
                                        <w:div w:id="385417367">
                                          <w:marLeft w:val="0"/>
                                          <w:marRight w:val="0"/>
                                          <w:marTop w:val="0"/>
                                          <w:marBottom w:val="0"/>
                                          <w:divBdr>
                                            <w:top w:val="none" w:sz="0" w:space="0" w:color="auto"/>
                                            <w:left w:val="none" w:sz="0" w:space="0" w:color="auto"/>
                                            <w:bottom w:val="none" w:sz="0" w:space="0" w:color="auto"/>
                                            <w:right w:val="none" w:sz="0" w:space="0" w:color="auto"/>
                                          </w:divBdr>
                                          <w:divsChild>
                                            <w:div w:id="1577742849">
                                              <w:marLeft w:val="0"/>
                                              <w:marRight w:val="0"/>
                                              <w:marTop w:val="0"/>
                                              <w:marBottom w:val="0"/>
                                              <w:divBdr>
                                                <w:top w:val="none" w:sz="0" w:space="0" w:color="auto"/>
                                                <w:left w:val="none" w:sz="0" w:space="0" w:color="auto"/>
                                                <w:bottom w:val="none" w:sz="0" w:space="0" w:color="auto"/>
                                                <w:right w:val="none" w:sz="0" w:space="0" w:color="auto"/>
                                              </w:divBdr>
                                            </w:div>
                                            <w:div w:id="1012755521">
                                              <w:marLeft w:val="0"/>
                                              <w:marRight w:val="0"/>
                                              <w:marTop w:val="0"/>
                                              <w:marBottom w:val="0"/>
                                              <w:divBdr>
                                                <w:top w:val="none" w:sz="0" w:space="0" w:color="auto"/>
                                                <w:left w:val="none" w:sz="0" w:space="0" w:color="auto"/>
                                                <w:bottom w:val="none" w:sz="0" w:space="0" w:color="auto"/>
                                                <w:right w:val="none" w:sz="0" w:space="0" w:color="auto"/>
                                              </w:divBdr>
                                            </w:div>
                                            <w:div w:id="865220222">
                                              <w:marLeft w:val="0"/>
                                              <w:marRight w:val="0"/>
                                              <w:marTop w:val="0"/>
                                              <w:marBottom w:val="0"/>
                                              <w:divBdr>
                                                <w:top w:val="none" w:sz="0" w:space="0" w:color="auto"/>
                                                <w:left w:val="none" w:sz="0" w:space="0" w:color="auto"/>
                                                <w:bottom w:val="none" w:sz="0" w:space="0" w:color="auto"/>
                                                <w:right w:val="none" w:sz="0" w:space="0" w:color="auto"/>
                                              </w:divBdr>
                                            </w:div>
                                            <w:div w:id="192810069">
                                              <w:marLeft w:val="0"/>
                                              <w:marRight w:val="0"/>
                                              <w:marTop w:val="0"/>
                                              <w:marBottom w:val="0"/>
                                              <w:divBdr>
                                                <w:top w:val="none" w:sz="0" w:space="0" w:color="auto"/>
                                                <w:left w:val="none" w:sz="0" w:space="0" w:color="auto"/>
                                                <w:bottom w:val="none" w:sz="0" w:space="0" w:color="auto"/>
                                                <w:right w:val="none" w:sz="0" w:space="0" w:color="auto"/>
                                              </w:divBdr>
                                            </w:div>
                                            <w:div w:id="566690370">
                                              <w:marLeft w:val="0"/>
                                              <w:marRight w:val="0"/>
                                              <w:marTop w:val="0"/>
                                              <w:marBottom w:val="0"/>
                                              <w:divBdr>
                                                <w:top w:val="none" w:sz="0" w:space="0" w:color="auto"/>
                                                <w:left w:val="none" w:sz="0" w:space="0" w:color="auto"/>
                                                <w:bottom w:val="none" w:sz="0" w:space="0" w:color="auto"/>
                                                <w:right w:val="none" w:sz="0" w:space="0" w:color="auto"/>
                                              </w:divBdr>
                                            </w:div>
                                          </w:divsChild>
                                        </w:div>
                                        <w:div w:id="636029762">
                                          <w:marLeft w:val="0"/>
                                          <w:marRight w:val="0"/>
                                          <w:marTop w:val="0"/>
                                          <w:marBottom w:val="0"/>
                                          <w:divBdr>
                                            <w:top w:val="none" w:sz="0" w:space="0" w:color="auto"/>
                                            <w:left w:val="none" w:sz="0" w:space="0" w:color="auto"/>
                                            <w:bottom w:val="none" w:sz="0" w:space="0" w:color="auto"/>
                                            <w:right w:val="none" w:sz="0" w:space="0" w:color="auto"/>
                                          </w:divBdr>
                                        </w:div>
                                        <w:div w:id="1964648853">
                                          <w:marLeft w:val="0"/>
                                          <w:marRight w:val="0"/>
                                          <w:marTop w:val="0"/>
                                          <w:marBottom w:val="0"/>
                                          <w:divBdr>
                                            <w:top w:val="none" w:sz="0" w:space="0" w:color="auto"/>
                                            <w:left w:val="none" w:sz="0" w:space="0" w:color="auto"/>
                                            <w:bottom w:val="none" w:sz="0" w:space="0" w:color="auto"/>
                                            <w:right w:val="none" w:sz="0" w:space="0" w:color="auto"/>
                                          </w:divBdr>
                                        </w:div>
                                        <w:div w:id="1264997444">
                                          <w:marLeft w:val="0"/>
                                          <w:marRight w:val="0"/>
                                          <w:marTop w:val="0"/>
                                          <w:marBottom w:val="0"/>
                                          <w:divBdr>
                                            <w:top w:val="none" w:sz="0" w:space="0" w:color="auto"/>
                                            <w:left w:val="none" w:sz="0" w:space="0" w:color="auto"/>
                                            <w:bottom w:val="none" w:sz="0" w:space="0" w:color="auto"/>
                                            <w:right w:val="none" w:sz="0" w:space="0" w:color="auto"/>
                                          </w:divBdr>
                                        </w:div>
                                        <w:div w:id="1459372902">
                                          <w:marLeft w:val="0"/>
                                          <w:marRight w:val="0"/>
                                          <w:marTop w:val="0"/>
                                          <w:marBottom w:val="0"/>
                                          <w:divBdr>
                                            <w:top w:val="none" w:sz="0" w:space="0" w:color="auto"/>
                                            <w:left w:val="none" w:sz="0" w:space="0" w:color="auto"/>
                                            <w:bottom w:val="none" w:sz="0" w:space="0" w:color="auto"/>
                                            <w:right w:val="none" w:sz="0" w:space="0" w:color="auto"/>
                                          </w:divBdr>
                                        </w:div>
                                        <w:div w:id="701906931">
                                          <w:marLeft w:val="0"/>
                                          <w:marRight w:val="0"/>
                                          <w:marTop w:val="0"/>
                                          <w:marBottom w:val="0"/>
                                          <w:divBdr>
                                            <w:top w:val="none" w:sz="0" w:space="0" w:color="auto"/>
                                            <w:left w:val="none" w:sz="0" w:space="0" w:color="auto"/>
                                            <w:bottom w:val="none" w:sz="0" w:space="0" w:color="auto"/>
                                            <w:right w:val="none" w:sz="0" w:space="0" w:color="auto"/>
                                          </w:divBdr>
                                        </w:div>
                                        <w:div w:id="2015107989">
                                          <w:marLeft w:val="0"/>
                                          <w:marRight w:val="0"/>
                                          <w:marTop w:val="0"/>
                                          <w:marBottom w:val="0"/>
                                          <w:divBdr>
                                            <w:top w:val="none" w:sz="0" w:space="0" w:color="auto"/>
                                            <w:left w:val="none" w:sz="0" w:space="0" w:color="auto"/>
                                            <w:bottom w:val="none" w:sz="0" w:space="0" w:color="auto"/>
                                            <w:right w:val="none" w:sz="0" w:space="0" w:color="auto"/>
                                          </w:divBdr>
                                        </w:div>
                                        <w:div w:id="1137185391">
                                          <w:marLeft w:val="0"/>
                                          <w:marRight w:val="0"/>
                                          <w:marTop w:val="0"/>
                                          <w:marBottom w:val="0"/>
                                          <w:divBdr>
                                            <w:top w:val="none" w:sz="0" w:space="0" w:color="auto"/>
                                            <w:left w:val="none" w:sz="0" w:space="0" w:color="auto"/>
                                            <w:bottom w:val="none" w:sz="0" w:space="0" w:color="auto"/>
                                            <w:right w:val="none" w:sz="0" w:space="0" w:color="auto"/>
                                          </w:divBdr>
                                        </w:div>
                                        <w:div w:id="713696412">
                                          <w:marLeft w:val="0"/>
                                          <w:marRight w:val="0"/>
                                          <w:marTop w:val="0"/>
                                          <w:marBottom w:val="0"/>
                                          <w:divBdr>
                                            <w:top w:val="none" w:sz="0" w:space="0" w:color="auto"/>
                                            <w:left w:val="none" w:sz="0" w:space="0" w:color="auto"/>
                                            <w:bottom w:val="none" w:sz="0" w:space="0" w:color="auto"/>
                                            <w:right w:val="none" w:sz="0" w:space="0" w:color="auto"/>
                                          </w:divBdr>
                                        </w:div>
                                        <w:div w:id="274294288">
                                          <w:marLeft w:val="0"/>
                                          <w:marRight w:val="0"/>
                                          <w:marTop w:val="0"/>
                                          <w:marBottom w:val="0"/>
                                          <w:divBdr>
                                            <w:top w:val="none" w:sz="0" w:space="0" w:color="auto"/>
                                            <w:left w:val="none" w:sz="0" w:space="0" w:color="auto"/>
                                            <w:bottom w:val="none" w:sz="0" w:space="0" w:color="auto"/>
                                            <w:right w:val="none" w:sz="0" w:space="0" w:color="auto"/>
                                          </w:divBdr>
                                        </w:div>
                                        <w:div w:id="122815053">
                                          <w:marLeft w:val="0"/>
                                          <w:marRight w:val="0"/>
                                          <w:marTop w:val="0"/>
                                          <w:marBottom w:val="0"/>
                                          <w:divBdr>
                                            <w:top w:val="none" w:sz="0" w:space="0" w:color="auto"/>
                                            <w:left w:val="none" w:sz="0" w:space="0" w:color="auto"/>
                                            <w:bottom w:val="none" w:sz="0" w:space="0" w:color="auto"/>
                                            <w:right w:val="none" w:sz="0" w:space="0" w:color="auto"/>
                                          </w:divBdr>
                                        </w:div>
                                        <w:div w:id="1226913099">
                                          <w:marLeft w:val="0"/>
                                          <w:marRight w:val="0"/>
                                          <w:marTop w:val="0"/>
                                          <w:marBottom w:val="0"/>
                                          <w:divBdr>
                                            <w:top w:val="none" w:sz="0" w:space="0" w:color="auto"/>
                                            <w:left w:val="none" w:sz="0" w:space="0" w:color="auto"/>
                                            <w:bottom w:val="none" w:sz="0" w:space="0" w:color="auto"/>
                                            <w:right w:val="none" w:sz="0" w:space="0" w:color="auto"/>
                                          </w:divBdr>
                                        </w:div>
                                        <w:div w:id="251008388">
                                          <w:marLeft w:val="0"/>
                                          <w:marRight w:val="0"/>
                                          <w:marTop w:val="0"/>
                                          <w:marBottom w:val="0"/>
                                          <w:divBdr>
                                            <w:top w:val="none" w:sz="0" w:space="0" w:color="auto"/>
                                            <w:left w:val="none" w:sz="0" w:space="0" w:color="auto"/>
                                            <w:bottom w:val="none" w:sz="0" w:space="0" w:color="auto"/>
                                            <w:right w:val="none" w:sz="0" w:space="0" w:color="auto"/>
                                          </w:divBdr>
                                        </w:div>
                                        <w:div w:id="165093497">
                                          <w:marLeft w:val="0"/>
                                          <w:marRight w:val="0"/>
                                          <w:marTop w:val="0"/>
                                          <w:marBottom w:val="0"/>
                                          <w:divBdr>
                                            <w:top w:val="none" w:sz="0" w:space="0" w:color="auto"/>
                                            <w:left w:val="none" w:sz="0" w:space="0" w:color="auto"/>
                                            <w:bottom w:val="none" w:sz="0" w:space="0" w:color="auto"/>
                                            <w:right w:val="none" w:sz="0" w:space="0" w:color="auto"/>
                                          </w:divBdr>
                                        </w:div>
                                        <w:div w:id="1706250754">
                                          <w:marLeft w:val="0"/>
                                          <w:marRight w:val="0"/>
                                          <w:marTop w:val="0"/>
                                          <w:marBottom w:val="0"/>
                                          <w:divBdr>
                                            <w:top w:val="none" w:sz="0" w:space="0" w:color="auto"/>
                                            <w:left w:val="none" w:sz="0" w:space="0" w:color="auto"/>
                                            <w:bottom w:val="none" w:sz="0" w:space="0" w:color="auto"/>
                                            <w:right w:val="none" w:sz="0" w:space="0" w:color="auto"/>
                                          </w:divBdr>
                                        </w:div>
                                        <w:div w:id="1064794238">
                                          <w:marLeft w:val="0"/>
                                          <w:marRight w:val="0"/>
                                          <w:marTop w:val="0"/>
                                          <w:marBottom w:val="0"/>
                                          <w:divBdr>
                                            <w:top w:val="none" w:sz="0" w:space="0" w:color="auto"/>
                                            <w:left w:val="none" w:sz="0" w:space="0" w:color="auto"/>
                                            <w:bottom w:val="none" w:sz="0" w:space="0" w:color="auto"/>
                                            <w:right w:val="none" w:sz="0" w:space="0" w:color="auto"/>
                                          </w:divBdr>
                                        </w:div>
                                        <w:div w:id="462697402">
                                          <w:marLeft w:val="0"/>
                                          <w:marRight w:val="0"/>
                                          <w:marTop w:val="0"/>
                                          <w:marBottom w:val="0"/>
                                          <w:divBdr>
                                            <w:top w:val="none" w:sz="0" w:space="0" w:color="auto"/>
                                            <w:left w:val="none" w:sz="0" w:space="0" w:color="auto"/>
                                            <w:bottom w:val="none" w:sz="0" w:space="0" w:color="auto"/>
                                            <w:right w:val="none" w:sz="0" w:space="0" w:color="auto"/>
                                          </w:divBdr>
                                        </w:div>
                                        <w:div w:id="18358302">
                                          <w:marLeft w:val="0"/>
                                          <w:marRight w:val="0"/>
                                          <w:marTop w:val="0"/>
                                          <w:marBottom w:val="0"/>
                                          <w:divBdr>
                                            <w:top w:val="none" w:sz="0" w:space="0" w:color="auto"/>
                                            <w:left w:val="none" w:sz="0" w:space="0" w:color="auto"/>
                                            <w:bottom w:val="none" w:sz="0" w:space="0" w:color="auto"/>
                                            <w:right w:val="none" w:sz="0" w:space="0" w:color="auto"/>
                                          </w:divBdr>
                                        </w:div>
                                        <w:div w:id="686948742">
                                          <w:marLeft w:val="0"/>
                                          <w:marRight w:val="0"/>
                                          <w:marTop w:val="0"/>
                                          <w:marBottom w:val="0"/>
                                          <w:divBdr>
                                            <w:top w:val="none" w:sz="0" w:space="0" w:color="auto"/>
                                            <w:left w:val="none" w:sz="0" w:space="0" w:color="auto"/>
                                            <w:bottom w:val="none" w:sz="0" w:space="0" w:color="auto"/>
                                            <w:right w:val="none" w:sz="0" w:space="0" w:color="auto"/>
                                          </w:divBdr>
                                        </w:div>
                                        <w:div w:id="1778981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8626143">
          <w:marLeft w:val="0"/>
          <w:marRight w:val="0"/>
          <w:marTop w:val="0"/>
          <w:marBottom w:val="300"/>
          <w:divBdr>
            <w:top w:val="single" w:sz="6" w:space="7" w:color="CCCCCC"/>
            <w:left w:val="single" w:sz="6" w:space="7" w:color="CCCCCC"/>
            <w:bottom w:val="single" w:sz="6" w:space="7" w:color="CCCCCC"/>
            <w:right w:val="single" w:sz="6" w:space="7" w:color="CCCCCC"/>
          </w:divBdr>
          <w:divsChild>
            <w:div w:id="2117481240">
              <w:marLeft w:val="0"/>
              <w:marRight w:val="0"/>
              <w:marTop w:val="0"/>
              <w:marBottom w:val="0"/>
              <w:divBdr>
                <w:top w:val="none" w:sz="0" w:space="0" w:color="auto"/>
                <w:left w:val="none" w:sz="0" w:space="0" w:color="auto"/>
                <w:bottom w:val="none" w:sz="0" w:space="0" w:color="auto"/>
                <w:right w:val="none" w:sz="0" w:space="0" w:color="auto"/>
              </w:divBdr>
            </w:div>
            <w:div w:id="870531529">
              <w:marLeft w:val="0"/>
              <w:marRight w:val="0"/>
              <w:marTop w:val="0"/>
              <w:marBottom w:val="0"/>
              <w:divBdr>
                <w:top w:val="none" w:sz="0" w:space="0" w:color="auto"/>
                <w:left w:val="none" w:sz="0" w:space="0" w:color="auto"/>
                <w:bottom w:val="none" w:sz="0" w:space="0" w:color="auto"/>
                <w:right w:val="none" w:sz="0" w:space="0" w:color="auto"/>
              </w:divBdr>
            </w:div>
            <w:div w:id="1196769425">
              <w:marLeft w:val="0"/>
              <w:marRight w:val="0"/>
              <w:marTop w:val="0"/>
              <w:marBottom w:val="0"/>
              <w:divBdr>
                <w:top w:val="none" w:sz="0" w:space="0" w:color="auto"/>
                <w:left w:val="none" w:sz="0" w:space="0" w:color="auto"/>
                <w:bottom w:val="none" w:sz="0" w:space="0" w:color="auto"/>
                <w:right w:val="none" w:sz="0" w:space="0" w:color="auto"/>
              </w:divBdr>
            </w:div>
            <w:div w:id="406076086">
              <w:marLeft w:val="0"/>
              <w:marRight w:val="0"/>
              <w:marTop w:val="0"/>
              <w:marBottom w:val="0"/>
              <w:divBdr>
                <w:top w:val="none" w:sz="0" w:space="0" w:color="auto"/>
                <w:left w:val="none" w:sz="0" w:space="0" w:color="auto"/>
                <w:bottom w:val="none" w:sz="0" w:space="0" w:color="auto"/>
                <w:right w:val="none" w:sz="0" w:space="0" w:color="auto"/>
              </w:divBdr>
            </w:div>
            <w:div w:id="908346653">
              <w:marLeft w:val="0"/>
              <w:marRight w:val="0"/>
              <w:marTop w:val="0"/>
              <w:marBottom w:val="0"/>
              <w:divBdr>
                <w:top w:val="none" w:sz="0" w:space="0" w:color="auto"/>
                <w:left w:val="none" w:sz="0" w:space="0" w:color="auto"/>
                <w:bottom w:val="none" w:sz="0" w:space="0" w:color="auto"/>
                <w:right w:val="none" w:sz="0" w:space="0" w:color="auto"/>
              </w:divBdr>
              <w:divsChild>
                <w:div w:id="1634485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2726147">
          <w:marLeft w:val="0"/>
          <w:marRight w:val="0"/>
          <w:marTop w:val="0"/>
          <w:marBottom w:val="300"/>
          <w:divBdr>
            <w:top w:val="single" w:sz="6" w:space="7" w:color="CCCCCC"/>
            <w:left w:val="single" w:sz="6" w:space="7" w:color="CCCCCC"/>
            <w:bottom w:val="single" w:sz="6" w:space="7" w:color="CCCCCC"/>
            <w:right w:val="single" w:sz="6" w:space="7" w:color="CCCCCC"/>
          </w:divBdr>
          <w:divsChild>
            <w:div w:id="1006397838">
              <w:marLeft w:val="0"/>
              <w:marRight w:val="0"/>
              <w:marTop w:val="0"/>
              <w:marBottom w:val="0"/>
              <w:divBdr>
                <w:top w:val="none" w:sz="0" w:space="0" w:color="auto"/>
                <w:left w:val="none" w:sz="0" w:space="0" w:color="auto"/>
                <w:bottom w:val="none" w:sz="0" w:space="0" w:color="auto"/>
                <w:right w:val="none" w:sz="0" w:space="0" w:color="auto"/>
              </w:divBdr>
              <w:divsChild>
                <w:div w:id="1098256273">
                  <w:marLeft w:val="0"/>
                  <w:marRight w:val="0"/>
                  <w:marTop w:val="0"/>
                  <w:marBottom w:val="0"/>
                  <w:divBdr>
                    <w:top w:val="none" w:sz="0" w:space="0" w:color="auto"/>
                    <w:left w:val="none" w:sz="0" w:space="0" w:color="auto"/>
                    <w:bottom w:val="none" w:sz="0" w:space="0" w:color="auto"/>
                    <w:right w:val="none" w:sz="0" w:space="0" w:color="auto"/>
                  </w:divBdr>
                  <w:divsChild>
                    <w:div w:id="968048142">
                      <w:marLeft w:val="0"/>
                      <w:marRight w:val="0"/>
                      <w:marTop w:val="0"/>
                      <w:marBottom w:val="0"/>
                      <w:divBdr>
                        <w:top w:val="none" w:sz="0" w:space="0" w:color="auto"/>
                        <w:left w:val="none" w:sz="0" w:space="0" w:color="auto"/>
                        <w:bottom w:val="none" w:sz="0" w:space="0" w:color="auto"/>
                        <w:right w:val="none" w:sz="0" w:space="0" w:color="auto"/>
                      </w:divBdr>
                      <w:divsChild>
                        <w:div w:id="627979029">
                          <w:marLeft w:val="0"/>
                          <w:marRight w:val="0"/>
                          <w:marTop w:val="0"/>
                          <w:marBottom w:val="0"/>
                          <w:divBdr>
                            <w:top w:val="none" w:sz="0" w:space="0" w:color="auto"/>
                            <w:left w:val="none" w:sz="0" w:space="0" w:color="auto"/>
                            <w:bottom w:val="none" w:sz="0" w:space="0" w:color="auto"/>
                            <w:right w:val="none" w:sz="0" w:space="0" w:color="auto"/>
                          </w:divBdr>
                        </w:div>
                        <w:div w:id="395737441">
                          <w:marLeft w:val="0"/>
                          <w:marRight w:val="0"/>
                          <w:marTop w:val="0"/>
                          <w:marBottom w:val="0"/>
                          <w:divBdr>
                            <w:top w:val="none" w:sz="0" w:space="0" w:color="auto"/>
                            <w:left w:val="none" w:sz="0" w:space="0" w:color="auto"/>
                            <w:bottom w:val="none" w:sz="0" w:space="0" w:color="auto"/>
                            <w:right w:val="none" w:sz="0" w:space="0" w:color="auto"/>
                          </w:divBdr>
                          <w:divsChild>
                            <w:div w:id="1142652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7972020">
          <w:marLeft w:val="0"/>
          <w:marRight w:val="0"/>
          <w:marTop w:val="0"/>
          <w:marBottom w:val="300"/>
          <w:divBdr>
            <w:top w:val="single" w:sz="6" w:space="7" w:color="CCCCCC"/>
            <w:left w:val="single" w:sz="6" w:space="7" w:color="CCCCCC"/>
            <w:bottom w:val="single" w:sz="6" w:space="7" w:color="CCCCCC"/>
            <w:right w:val="single" w:sz="6" w:space="7" w:color="CCCCCC"/>
          </w:divBdr>
          <w:divsChild>
            <w:div w:id="1189684265">
              <w:marLeft w:val="0"/>
              <w:marRight w:val="0"/>
              <w:marTop w:val="0"/>
              <w:marBottom w:val="0"/>
              <w:divBdr>
                <w:top w:val="none" w:sz="0" w:space="0" w:color="auto"/>
                <w:left w:val="none" w:sz="0" w:space="0" w:color="auto"/>
                <w:bottom w:val="none" w:sz="0" w:space="0" w:color="auto"/>
                <w:right w:val="none" w:sz="0" w:space="0" w:color="auto"/>
              </w:divBdr>
              <w:divsChild>
                <w:div w:id="205415035">
                  <w:marLeft w:val="0"/>
                  <w:marRight w:val="0"/>
                  <w:marTop w:val="0"/>
                  <w:marBottom w:val="0"/>
                  <w:divBdr>
                    <w:top w:val="none" w:sz="0" w:space="0" w:color="auto"/>
                    <w:left w:val="none" w:sz="0" w:space="0" w:color="auto"/>
                    <w:bottom w:val="none" w:sz="0" w:space="0" w:color="auto"/>
                    <w:right w:val="none" w:sz="0" w:space="0" w:color="auto"/>
                  </w:divBdr>
                </w:div>
                <w:div w:id="1217551928">
                  <w:marLeft w:val="0"/>
                  <w:marRight w:val="0"/>
                  <w:marTop w:val="0"/>
                  <w:marBottom w:val="0"/>
                  <w:divBdr>
                    <w:top w:val="none" w:sz="0" w:space="0" w:color="auto"/>
                    <w:left w:val="none" w:sz="0" w:space="0" w:color="auto"/>
                    <w:bottom w:val="single" w:sz="12" w:space="8" w:color="CCCCCC"/>
                    <w:right w:val="none" w:sz="0" w:space="0" w:color="auto"/>
                  </w:divBdr>
                  <w:divsChild>
                    <w:div w:id="621545753">
                      <w:marLeft w:val="0"/>
                      <w:marRight w:val="0"/>
                      <w:marTop w:val="0"/>
                      <w:marBottom w:val="0"/>
                      <w:divBdr>
                        <w:top w:val="none" w:sz="0" w:space="0" w:color="auto"/>
                        <w:left w:val="none" w:sz="0" w:space="0" w:color="auto"/>
                        <w:bottom w:val="none" w:sz="0" w:space="0" w:color="auto"/>
                        <w:right w:val="none" w:sz="0" w:space="0" w:color="auto"/>
                      </w:divBdr>
                    </w:div>
                    <w:div w:id="273250147">
                      <w:marLeft w:val="0"/>
                      <w:marRight w:val="0"/>
                      <w:marTop w:val="0"/>
                      <w:marBottom w:val="0"/>
                      <w:divBdr>
                        <w:top w:val="none" w:sz="0" w:space="0" w:color="auto"/>
                        <w:left w:val="none" w:sz="0" w:space="0" w:color="auto"/>
                        <w:bottom w:val="none" w:sz="0" w:space="0" w:color="auto"/>
                        <w:right w:val="none" w:sz="0" w:space="0" w:color="auto"/>
                      </w:divBdr>
                    </w:div>
                  </w:divsChild>
                </w:div>
                <w:div w:id="210583439">
                  <w:marLeft w:val="0"/>
                  <w:marRight w:val="0"/>
                  <w:marTop w:val="0"/>
                  <w:marBottom w:val="0"/>
                  <w:divBdr>
                    <w:top w:val="none" w:sz="0" w:space="0" w:color="auto"/>
                    <w:left w:val="none" w:sz="0" w:space="0" w:color="auto"/>
                    <w:bottom w:val="single" w:sz="12" w:space="8" w:color="CCCCCC"/>
                    <w:right w:val="none" w:sz="0" w:space="0" w:color="auto"/>
                  </w:divBdr>
                  <w:divsChild>
                    <w:div w:id="1011831470">
                      <w:marLeft w:val="0"/>
                      <w:marRight w:val="0"/>
                      <w:marTop w:val="0"/>
                      <w:marBottom w:val="0"/>
                      <w:divBdr>
                        <w:top w:val="none" w:sz="0" w:space="0" w:color="auto"/>
                        <w:left w:val="none" w:sz="0" w:space="0" w:color="auto"/>
                        <w:bottom w:val="none" w:sz="0" w:space="0" w:color="auto"/>
                        <w:right w:val="none" w:sz="0" w:space="0" w:color="auto"/>
                      </w:divBdr>
                    </w:div>
                    <w:div w:id="2086879704">
                      <w:marLeft w:val="0"/>
                      <w:marRight w:val="0"/>
                      <w:marTop w:val="0"/>
                      <w:marBottom w:val="0"/>
                      <w:divBdr>
                        <w:top w:val="none" w:sz="0" w:space="0" w:color="auto"/>
                        <w:left w:val="none" w:sz="0" w:space="0" w:color="auto"/>
                        <w:bottom w:val="none" w:sz="0" w:space="0" w:color="auto"/>
                        <w:right w:val="none" w:sz="0" w:space="0" w:color="auto"/>
                      </w:divBdr>
                    </w:div>
                  </w:divsChild>
                </w:div>
                <w:div w:id="1001660186">
                  <w:marLeft w:val="0"/>
                  <w:marRight w:val="0"/>
                  <w:marTop w:val="0"/>
                  <w:marBottom w:val="0"/>
                  <w:divBdr>
                    <w:top w:val="none" w:sz="0" w:space="0" w:color="auto"/>
                    <w:left w:val="none" w:sz="0" w:space="0" w:color="auto"/>
                    <w:bottom w:val="single" w:sz="12" w:space="8" w:color="CCCCCC"/>
                    <w:right w:val="none" w:sz="0" w:space="0" w:color="auto"/>
                  </w:divBdr>
                  <w:divsChild>
                    <w:div w:id="1866865574">
                      <w:marLeft w:val="0"/>
                      <w:marRight w:val="0"/>
                      <w:marTop w:val="0"/>
                      <w:marBottom w:val="0"/>
                      <w:divBdr>
                        <w:top w:val="none" w:sz="0" w:space="0" w:color="auto"/>
                        <w:left w:val="none" w:sz="0" w:space="0" w:color="auto"/>
                        <w:bottom w:val="none" w:sz="0" w:space="0" w:color="auto"/>
                        <w:right w:val="none" w:sz="0" w:space="0" w:color="auto"/>
                      </w:divBdr>
                    </w:div>
                    <w:div w:id="804540183">
                      <w:marLeft w:val="0"/>
                      <w:marRight w:val="0"/>
                      <w:marTop w:val="0"/>
                      <w:marBottom w:val="0"/>
                      <w:divBdr>
                        <w:top w:val="none" w:sz="0" w:space="0" w:color="auto"/>
                        <w:left w:val="none" w:sz="0" w:space="0" w:color="auto"/>
                        <w:bottom w:val="none" w:sz="0" w:space="0" w:color="auto"/>
                        <w:right w:val="none" w:sz="0" w:space="0" w:color="auto"/>
                      </w:divBdr>
                    </w:div>
                  </w:divsChild>
                </w:div>
                <w:div w:id="997347050">
                  <w:marLeft w:val="0"/>
                  <w:marRight w:val="0"/>
                  <w:marTop w:val="0"/>
                  <w:marBottom w:val="0"/>
                  <w:divBdr>
                    <w:top w:val="none" w:sz="0" w:space="0" w:color="auto"/>
                    <w:left w:val="none" w:sz="0" w:space="0" w:color="auto"/>
                    <w:bottom w:val="single" w:sz="12" w:space="8" w:color="CCCCCC"/>
                    <w:right w:val="none" w:sz="0" w:space="0" w:color="auto"/>
                  </w:divBdr>
                  <w:divsChild>
                    <w:div w:id="1271889794">
                      <w:marLeft w:val="0"/>
                      <w:marRight w:val="0"/>
                      <w:marTop w:val="0"/>
                      <w:marBottom w:val="0"/>
                      <w:divBdr>
                        <w:top w:val="none" w:sz="0" w:space="0" w:color="auto"/>
                        <w:left w:val="none" w:sz="0" w:space="0" w:color="auto"/>
                        <w:bottom w:val="none" w:sz="0" w:space="0" w:color="auto"/>
                        <w:right w:val="none" w:sz="0" w:space="0" w:color="auto"/>
                      </w:divBdr>
                    </w:div>
                    <w:div w:id="1439372614">
                      <w:marLeft w:val="0"/>
                      <w:marRight w:val="0"/>
                      <w:marTop w:val="0"/>
                      <w:marBottom w:val="0"/>
                      <w:divBdr>
                        <w:top w:val="none" w:sz="0" w:space="0" w:color="auto"/>
                        <w:left w:val="none" w:sz="0" w:space="0" w:color="auto"/>
                        <w:bottom w:val="none" w:sz="0" w:space="0" w:color="auto"/>
                        <w:right w:val="none" w:sz="0" w:space="0" w:color="auto"/>
                      </w:divBdr>
                    </w:div>
                  </w:divsChild>
                </w:div>
                <w:div w:id="1144004121">
                  <w:marLeft w:val="0"/>
                  <w:marRight w:val="0"/>
                  <w:marTop w:val="0"/>
                  <w:marBottom w:val="0"/>
                  <w:divBdr>
                    <w:top w:val="none" w:sz="0" w:space="0" w:color="auto"/>
                    <w:left w:val="none" w:sz="0" w:space="0" w:color="auto"/>
                    <w:bottom w:val="single" w:sz="12" w:space="8" w:color="CCCCCC"/>
                    <w:right w:val="none" w:sz="0" w:space="0" w:color="auto"/>
                  </w:divBdr>
                  <w:divsChild>
                    <w:div w:id="1974434855">
                      <w:marLeft w:val="0"/>
                      <w:marRight w:val="0"/>
                      <w:marTop w:val="0"/>
                      <w:marBottom w:val="0"/>
                      <w:divBdr>
                        <w:top w:val="none" w:sz="0" w:space="0" w:color="auto"/>
                        <w:left w:val="none" w:sz="0" w:space="0" w:color="auto"/>
                        <w:bottom w:val="none" w:sz="0" w:space="0" w:color="auto"/>
                        <w:right w:val="none" w:sz="0" w:space="0" w:color="auto"/>
                      </w:divBdr>
                    </w:div>
                    <w:div w:id="603150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kkatsourides@trinityconsultants.com" TargetMode="External"/><Relationship Id="rId18" Type="http://schemas.openxmlformats.org/officeDocument/2006/relationships/header" Target="header3.xm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header" Target="header5.xm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jlynn@hsterminals.com" TargetMode="External"/><Relationship Id="rId17" Type="http://schemas.openxmlformats.org/officeDocument/2006/relationships/hyperlink" Target="mailto:lynn.scearce@dep.state.fl" TargetMode="External"/><Relationship Id="rId25" Type="http://schemas.openxmlformats.org/officeDocument/2006/relationships/hyperlink" Target="http://www.dep.state.fl.us/air/software.htm" TargetMode="External"/><Relationship Id="rId33" Type="http://schemas.openxmlformats.org/officeDocument/2006/relationships/header" Target="header14.xml"/><Relationship Id="rId2" Type="http://schemas.openxmlformats.org/officeDocument/2006/relationships/numbering" Target="numbering.xml"/><Relationship Id="rId16" Type="http://schemas.openxmlformats.org/officeDocument/2006/relationships/hyperlink" Target="mailto:hazziez.natasha@epa.gov" TargetMode="External"/><Relationship Id="rId20" Type="http://schemas.openxmlformats.org/officeDocument/2006/relationships/footer" Target="footer3.xml"/><Relationship Id="rId29"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www.dep.state.fl.us/air/emission/eaor/default.htm" TargetMode="External"/><Relationship Id="rId32" Type="http://schemas.openxmlformats.org/officeDocument/2006/relationships/header" Target="header13.xml"/><Relationship Id="rId5" Type="http://schemas.openxmlformats.org/officeDocument/2006/relationships/webSettings" Target="webSettings.xml"/><Relationship Id="rId15" Type="http://schemas.openxmlformats.org/officeDocument/2006/relationships/hyperlink" Target="mailto:Oquendo.Ana@epamail.epa.gov" TargetMode="External"/><Relationship Id="rId23" Type="http://schemas.openxmlformats.org/officeDocument/2006/relationships/header" Target="header6.xml"/><Relationship Id="rId28" Type="http://schemas.openxmlformats.org/officeDocument/2006/relationships/header" Target="header9.xml"/><Relationship Id="rId10" Type="http://schemas.openxmlformats.org/officeDocument/2006/relationships/header" Target="header2.xml"/><Relationship Id="rId19" Type="http://schemas.openxmlformats.org/officeDocument/2006/relationships/header" Target="header4.xml"/><Relationship Id="rId31" Type="http://schemas.openxmlformats.org/officeDocument/2006/relationships/header" Target="header1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mailto:lee.hoefert@dep.state.fl.us" TargetMode="External"/><Relationship Id="rId22" Type="http://schemas.openxmlformats.org/officeDocument/2006/relationships/image" Target="media/image3.png"/><Relationship Id="rId27" Type="http://schemas.openxmlformats.org/officeDocument/2006/relationships/header" Target="header8.xml"/><Relationship Id="rId30" Type="http://schemas.openxmlformats.org/officeDocument/2006/relationships/header" Target="header11.xml"/><Relationship Id="rId35" Type="http://schemas.openxmlformats.org/officeDocument/2006/relationships/theme" Target="theme/theme1.xml"/><Relationship Id="rId8"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wmf"/></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1F0623-C833-4071-8DCF-CB188E19E6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9149</Words>
  <Characters>52155</Characters>
  <Application>Microsoft Office Word</Application>
  <DocSecurity>0</DocSecurity>
  <Lines>434</Lines>
  <Paragraphs>122</Paragraphs>
  <ScaleCrop>false</ScaleCrop>
  <HeadingPairs>
    <vt:vector size="2" baseType="variant">
      <vt:variant>
        <vt:lpstr>Title</vt:lpstr>
      </vt:variant>
      <vt:variant>
        <vt:i4>1</vt:i4>
      </vt:variant>
    </vt:vector>
  </HeadingPairs>
  <TitlesOfParts>
    <vt:vector size="1" baseType="lpstr">
      <vt:lpstr>Draft Permit</vt:lpstr>
    </vt:vector>
  </TitlesOfParts>
  <Manager>Trina Vielhauer</Manager>
  <Company>FDEP/DARM/BAR</Company>
  <LinksUpToDate>false</LinksUpToDate>
  <CharactersWithSpaces>61182</CharactersWithSpaces>
  <SharedDoc>false</SharedDoc>
  <HLinks>
    <vt:vector size="36" baseType="variant">
      <vt:variant>
        <vt:i4>655466</vt:i4>
      </vt:variant>
      <vt:variant>
        <vt:i4>15</vt:i4>
      </vt:variant>
      <vt:variant>
        <vt:i4>0</vt:i4>
      </vt:variant>
      <vt:variant>
        <vt:i4>5</vt:i4>
      </vt:variant>
      <vt:variant>
        <vt:lpwstr>mailto:arbara.friday@dep.state.fl.us</vt:lpwstr>
      </vt:variant>
      <vt:variant>
        <vt:lpwstr/>
      </vt:variant>
      <vt:variant>
        <vt:i4>7077899</vt:i4>
      </vt:variant>
      <vt:variant>
        <vt:i4>12</vt:i4>
      </vt:variant>
      <vt:variant>
        <vt:i4>0</vt:i4>
      </vt:variant>
      <vt:variant>
        <vt:i4>5</vt:i4>
      </vt:variant>
      <vt:variant>
        <vt:lpwstr>mailto:oquendo.ana@epa.gov</vt:lpwstr>
      </vt:variant>
      <vt:variant>
        <vt:lpwstr/>
      </vt:variant>
      <vt:variant>
        <vt:i4>1769579</vt:i4>
      </vt:variant>
      <vt:variant>
        <vt:i4>9</vt:i4>
      </vt:variant>
      <vt:variant>
        <vt:i4>0</vt:i4>
      </vt:variant>
      <vt:variant>
        <vt:i4>5</vt:i4>
      </vt:variant>
      <vt:variant>
        <vt:lpwstr>mailto:ceron.heather@epa.gov</vt:lpwstr>
      </vt:variant>
      <vt:variant>
        <vt:lpwstr/>
      </vt:variant>
      <vt:variant>
        <vt:i4>2752597</vt:i4>
      </vt:variant>
      <vt:variant>
        <vt:i4>6</vt:i4>
      </vt:variant>
      <vt:variant>
        <vt:i4>0</vt:i4>
      </vt:variant>
      <vt:variant>
        <vt:i4>5</vt:i4>
      </vt:variant>
      <vt:variant>
        <vt:lpwstr>mailto:forney.kathleen@epa.gov</vt:lpwstr>
      </vt:variant>
      <vt:variant>
        <vt:lpwstr/>
      </vt:variant>
      <vt:variant>
        <vt:i4>2883610</vt:i4>
      </vt:variant>
      <vt:variant>
        <vt:i4>3</vt:i4>
      </vt:variant>
      <vt:variant>
        <vt:i4>0</vt:i4>
      </vt:variant>
      <vt:variant>
        <vt:i4>5</vt:i4>
      </vt:variant>
      <vt:variant>
        <vt:lpwstr>mailto:aharvey@earthjustice.org</vt:lpwstr>
      </vt:variant>
      <vt:variant>
        <vt:lpwstr/>
      </vt:variant>
      <vt:variant>
        <vt:i4>5111845</vt:i4>
      </vt:variant>
      <vt:variant>
        <vt:i4>0</vt:i4>
      </vt:variant>
      <vt:variant>
        <vt:i4>0</vt:i4>
      </vt:variant>
      <vt:variant>
        <vt:i4>5</vt:i4>
      </vt:variant>
      <vt:variant>
        <vt:lpwstr>mailto:cindy.mulkey@dep.state.fl.us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Permit</dc:title>
  <dc:subject>Draft Permit</dc:subject>
  <dc:creator>Jeff Koerner</dc:creator>
  <cp:lastModifiedBy>Wong, Robert</cp:lastModifiedBy>
  <cp:revision>4</cp:revision>
  <cp:lastPrinted>2016-03-15T11:28:00Z</cp:lastPrinted>
  <dcterms:created xsi:type="dcterms:W3CDTF">2016-03-15T05:27:00Z</dcterms:created>
  <dcterms:modified xsi:type="dcterms:W3CDTF">2016-03-15T11:31:00Z</dcterms:modified>
</cp:coreProperties>
</file>